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426" w:type="dxa"/>
        <w:tblLook w:val="00A0" w:firstRow="1" w:lastRow="0" w:firstColumn="1" w:lastColumn="0" w:noHBand="0" w:noVBand="0"/>
      </w:tblPr>
      <w:tblGrid>
        <w:gridCol w:w="5104"/>
        <w:gridCol w:w="4961"/>
      </w:tblGrid>
      <w:tr w:rsidR="00F40098" w:rsidRPr="00B63273" w14:paraId="44896B48" w14:textId="77777777" w:rsidTr="00FC4083">
        <w:tc>
          <w:tcPr>
            <w:tcW w:w="5104" w:type="dxa"/>
          </w:tcPr>
          <w:p w14:paraId="77C928F7" w14:textId="77777777" w:rsidR="0096458C" w:rsidRPr="00BC3004" w:rsidRDefault="0096458C" w:rsidP="0096458C">
            <w:pPr>
              <w:jc w:val="center"/>
              <w:rPr>
                <w:rFonts w:ascii="Times New Roman" w:hAnsi="Times New Roman"/>
              </w:rPr>
            </w:pPr>
            <w:r w:rsidRPr="00BC3004">
              <w:rPr>
                <w:rFonts w:ascii="Times New Roman" w:hAnsi="Times New Roman"/>
              </w:rPr>
              <w:t>TẬP ĐOÀN CÔNG NGHIỆP</w:t>
            </w:r>
          </w:p>
          <w:p w14:paraId="7B358F4D" w14:textId="77777777" w:rsidR="0096458C" w:rsidRPr="00BC3004" w:rsidRDefault="0096458C" w:rsidP="0096458C">
            <w:pPr>
              <w:jc w:val="center"/>
              <w:rPr>
                <w:rFonts w:ascii="Times New Roman" w:hAnsi="Times New Roman"/>
              </w:rPr>
            </w:pPr>
            <w:r w:rsidRPr="00BC3004">
              <w:rPr>
                <w:rFonts w:ascii="Times New Roman" w:hAnsi="Times New Roman"/>
              </w:rPr>
              <w:t xml:space="preserve">THAN – KHOÁNG SẢN VIỆT </w:t>
            </w:r>
            <w:smartTag w:uri="urn:schemas-microsoft-com:office:smarttags" w:element="place">
              <w:smartTag w:uri="urn:schemas-microsoft-com:office:smarttags" w:element="country-region">
                <w:r w:rsidRPr="00BC3004">
                  <w:rPr>
                    <w:rFonts w:ascii="Times New Roman" w:hAnsi="Times New Roman"/>
                  </w:rPr>
                  <w:t>NAM</w:t>
                </w:r>
              </w:smartTag>
            </w:smartTag>
          </w:p>
          <w:p w14:paraId="50C77BAD" w14:textId="77777777" w:rsidR="0096458C" w:rsidRDefault="0096458C" w:rsidP="0096458C">
            <w:pPr>
              <w:widowControl w:val="0"/>
              <w:ind w:left="-57" w:right="-57"/>
              <w:jc w:val="center"/>
              <w:rPr>
                <w:rFonts w:ascii="Times New Roman" w:hAnsi="Times New Roman"/>
                <w:b/>
                <w:bCs/>
                <w:color w:val="000000" w:themeColor="text1"/>
                <w:w w:val="90"/>
              </w:rPr>
            </w:pPr>
            <w:r w:rsidRPr="0066686D">
              <w:rPr>
                <w:rFonts w:ascii="Times New Roman" w:hAnsi="Times New Roman"/>
                <w:b/>
                <w:bCs/>
                <w:color w:val="000000" w:themeColor="text1"/>
                <w:w w:val="90"/>
              </w:rPr>
              <w:t>CÔNG TY CP THAN ĐÈO NAI</w:t>
            </w:r>
            <w:r w:rsidRPr="0066686D">
              <w:rPr>
                <w:rFonts w:ascii="Times New Roman" w:hAnsi="Times New Roman"/>
                <w:color w:val="000000" w:themeColor="text1"/>
                <w:w w:val="90"/>
              </w:rPr>
              <w:t>-</w:t>
            </w:r>
            <w:r w:rsidRPr="0066686D">
              <w:rPr>
                <w:rFonts w:ascii="Times New Roman" w:hAnsi="Times New Roman"/>
                <w:b/>
                <w:bCs/>
                <w:color w:val="000000" w:themeColor="text1"/>
                <w:w w:val="90"/>
              </w:rPr>
              <w:t>VINACOMIN</w:t>
            </w:r>
          </w:p>
          <w:p w14:paraId="517D9437" w14:textId="35C34471" w:rsidR="00F40098" w:rsidRPr="00686805" w:rsidRDefault="0096458C" w:rsidP="0096458C">
            <w:pPr>
              <w:spacing w:before="120"/>
              <w:jc w:val="center"/>
              <w:rPr>
                <w:rFonts w:ascii="Times New Roman" w:hAnsi="Times New Roman"/>
                <w:sz w:val="26"/>
                <w:szCs w:val="26"/>
              </w:rPr>
            </w:pPr>
            <w:r w:rsidRPr="00686805">
              <w:rPr>
                <w:rFonts w:ascii="Times New Roman" w:hAnsi="Times New Roman"/>
                <w:noProof/>
                <w:sz w:val="26"/>
                <w:szCs w:val="26"/>
              </w:rPr>
              <mc:AlternateContent>
                <mc:Choice Requires="wps">
                  <w:drawing>
                    <wp:anchor distT="4294967293" distB="4294967293" distL="114300" distR="114300" simplePos="0" relativeHeight="251664384" behindDoc="0" locked="0" layoutInCell="1" allowOverlap="1" wp14:anchorId="31F5A844" wp14:editId="3844FB51">
                      <wp:simplePos x="0" y="0"/>
                      <wp:positionH relativeFrom="column">
                        <wp:posOffset>788670</wp:posOffset>
                      </wp:positionH>
                      <wp:positionV relativeFrom="paragraph">
                        <wp:posOffset>27939</wp:posOffset>
                      </wp:positionV>
                      <wp:extent cx="14859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ECAFB10" id="Line 2"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2.1pt,2.2pt" to="179.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">
                      <o:lock v:ext="edit" shapetype="f"/>
                    </v:line>
                  </w:pict>
                </mc:Fallback>
              </mc:AlternateContent>
            </w:r>
          </w:p>
        </w:tc>
        <w:tc>
          <w:tcPr>
            <w:tcW w:w="4961" w:type="dxa"/>
          </w:tcPr>
          <w:p w14:paraId="59ABD24D" w14:textId="77777777" w:rsidR="00F40098" w:rsidRPr="00B63273" w:rsidRDefault="00F40098" w:rsidP="00FC4083">
            <w:pPr>
              <w:rPr>
                <w:rFonts w:ascii="Times New Roman" w:hAnsi="Times New Roman"/>
                <w:b/>
                <w:w w:val="90"/>
              </w:rPr>
            </w:pPr>
            <w:r w:rsidRPr="00BC3004">
              <w:rPr>
                <w:rFonts w:ascii="Times New Roman" w:hAnsi="Times New Roman"/>
                <w:b/>
              </w:rPr>
              <w:t xml:space="preserve">  </w:t>
            </w:r>
            <w:r w:rsidRPr="00B63273">
              <w:rPr>
                <w:rFonts w:ascii="Times New Roman" w:hAnsi="Times New Roman"/>
                <w:b/>
                <w:w w:val="90"/>
              </w:rPr>
              <w:t xml:space="preserve">CỘNG HOÀ XÃ HỘI CHỦ NGHĨA VIỆT </w:t>
            </w:r>
            <w:smartTag w:uri="urn:schemas-microsoft-com:office:smarttags" w:element="place">
              <w:smartTag w:uri="urn:schemas-microsoft-com:office:smarttags" w:element="country-region">
                <w:r w:rsidRPr="00B63273">
                  <w:rPr>
                    <w:rFonts w:ascii="Times New Roman" w:hAnsi="Times New Roman"/>
                    <w:b/>
                    <w:w w:val="90"/>
                  </w:rPr>
                  <w:t>NAM</w:t>
                </w:r>
              </w:smartTag>
            </w:smartTag>
          </w:p>
          <w:p w14:paraId="2FAFC963" w14:textId="77777777" w:rsidR="00F40098" w:rsidRPr="00B63273" w:rsidRDefault="00F40098" w:rsidP="00FC4083">
            <w:pPr>
              <w:jc w:val="center"/>
              <w:rPr>
                <w:rFonts w:ascii="Times New Roman" w:hAnsi="Times New Roman"/>
                <w:b/>
                <w:sz w:val="26"/>
                <w:szCs w:val="26"/>
              </w:rPr>
            </w:pPr>
            <w:r w:rsidRPr="00B63273">
              <w:rPr>
                <w:rFonts w:ascii="Times New Roman" w:hAnsi="Times New Roman"/>
                <w:b/>
              </w:rPr>
              <w:t xml:space="preserve"> </w:t>
            </w:r>
            <w:r w:rsidRPr="00B63273">
              <w:rPr>
                <w:rFonts w:ascii="Times New Roman" w:hAnsi="Times New Roman"/>
                <w:b/>
                <w:sz w:val="26"/>
                <w:szCs w:val="26"/>
              </w:rPr>
              <w:t>Độc lập - Tự do - Hạnh phúc</w:t>
            </w:r>
          </w:p>
          <w:p w14:paraId="05CDA6A5" w14:textId="6999D8ED" w:rsidR="00F40098" w:rsidRPr="00B63273" w:rsidRDefault="00F40098" w:rsidP="00FC4083">
            <w:pPr>
              <w:jc w:val="center"/>
              <w:rPr>
                <w:rFonts w:ascii="Times New Roman" w:hAnsi="Times New Roman"/>
                <w:sz w:val="26"/>
                <w:szCs w:val="26"/>
              </w:rPr>
            </w:pPr>
            <w:r w:rsidRPr="00B63273">
              <w:rPr>
                <w:noProof/>
              </w:rPr>
              <mc:AlternateContent>
                <mc:Choice Requires="wps">
                  <w:drawing>
                    <wp:anchor distT="4294967292" distB="4294967292" distL="114300" distR="114300" simplePos="0" relativeHeight="251662336" behindDoc="0" locked="0" layoutInCell="1" allowOverlap="1" wp14:anchorId="6378940B" wp14:editId="34B046D3">
                      <wp:simplePos x="0" y="0"/>
                      <wp:positionH relativeFrom="column">
                        <wp:posOffset>755015</wp:posOffset>
                      </wp:positionH>
                      <wp:positionV relativeFrom="paragraph">
                        <wp:posOffset>28574</wp:posOffset>
                      </wp:positionV>
                      <wp:extent cx="1492885" cy="0"/>
                      <wp:effectExtent l="0" t="0" r="0" b="0"/>
                      <wp:wrapNone/>
                      <wp:docPr id="170565055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928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1566EDA" id="Straight Connector 1"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45pt,2.25pt" to="17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">
                      <o:lock v:ext="edit" shapetype="f"/>
                    </v:line>
                  </w:pict>
                </mc:Fallback>
              </mc:AlternateContent>
            </w:r>
          </w:p>
          <w:p w14:paraId="3D7ECCF3" w14:textId="1AA74D90" w:rsidR="00F40098" w:rsidRPr="00B63273" w:rsidRDefault="00F40098" w:rsidP="0096458C">
            <w:pPr>
              <w:jc w:val="right"/>
              <w:rPr>
                <w:rFonts w:ascii="Times New Roman" w:hAnsi="Times New Roman"/>
                <w:i/>
                <w:sz w:val="26"/>
                <w:szCs w:val="26"/>
              </w:rPr>
            </w:pPr>
            <w:r w:rsidRPr="00B63273">
              <w:rPr>
                <w:rFonts w:ascii="Times New Roman" w:hAnsi="Times New Roman"/>
                <w:i/>
                <w:sz w:val="26"/>
                <w:szCs w:val="26"/>
              </w:rPr>
              <w:t xml:space="preserve">      Cẩm Phả,</w:t>
            </w:r>
            <w:r w:rsidRPr="00B63273">
              <w:rPr>
                <w:rFonts w:ascii="Times New Roman" w:hAnsi="Times New Roman"/>
                <w:i/>
              </w:rPr>
              <w:t xml:space="preserve"> ngày 2</w:t>
            </w:r>
            <w:r w:rsidR="00A32406" w:rsidRPr="00B63273">
              <w:rPr>
                <w:rFonts w:ascii="Times New Roman" w:hAnsi="Times New Roman"/>
                <w:i/>
              </w:rPr>
              <w:t>8</w:t>
            </w:r>
            <w:r w:rsidRPr="00B63273">
              <w:rPr>
                <w:rFonts w:ascii="Times New Roman" w:hAnsi="Times New Roman"/>
                <w:i/>
              </w:rPr>
              <w:t xml:space="preserve"> tháng 12 năm 2023</w:t>
            </w:r>
          </w:p>
        </w:tc>
      </w:tr>
    </w:tbl>
    <w:p w14:paraId="6B9EEB00" w14:textId="0D069F63" w:rsidR="00F40098" w:rsidRPr="00B63273" w:rsidRDefault="00A32406" w:rsidP="00E3735E">
      <w:pPr>
        <w:spacing w:line="276" w:lineRule="auto"/>
        <w:jc w:val="center"/>
        <w:rPr>
          <w:rFonts w:ascii="Times New Roman" w:hAnsi="Times New Roman"/>
          <w:b/>
          <w:sz w:val="26"/>
          <w:szCs w:val="26"/>
        </w:rPr>
      </w:pPr>
      <w:r w:rsidRPr="00B63273">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31899524" wp14:editId="58DA50A9">
                <wp:simplePos x="0" y="0"/>
                <wp:positionH relativeFrom="column">
                  <wp:posOffset>-268634</wp:posOffset>
                </wp:positionH>
                <wp:positionV relativeFrom="paragraph">
                  <wp:posOffset>112621</wp:posOffset>
                </wp:positionV>
                <wp:extent cx="989330" cy="340995"/>
                <wp:effectExtent l="5715" t="10160" r="5080" b="10795"/>
                <wp:wrapNone/>
                <wp:docPr id="1883793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330" cy="340995"/>
                        </a:xfrm>
                        <a:prstGeom prst="rect">
                          <a:avLst/>
                        </a:prstGeom>
                        <a:solidFill>
                          <a:srgbClr val="FFFFFF"/>
                        </a:solidFill>
                        <a:ln w="9525">
                          <a:solidFill>
                            <a:srgbClr val="000000"/>
                          </a:solidFill>
                          <a:miter lim="800000"/>
                          <a:headEnd/>
                          <a:tailEnd/>
                        </a:ln>
                      </wps:spPr>
                      <wps:txbx>
                        <w:txbxContent>
                          <w:p w14:paraId="197E6E3C" w14:textId="77777777" w:rsidR="00E3735E" w:rsidRPr="00981083" w:rsidRDefault="00E3735E" w:rsidP="00E3735E">
                            <w:pPr>
                              <w:rPr>
                                <w:rFonts w:ascii="Times New Roman" w:hAnsi="Times New Roman"/>
                                <w:b/>
                                <w:bCs/>
                                <w:sz w:val="26"/>
                                <w:szCs w:val="26"/>
                              </w:rPr>
                            </w:pPr>
                            <w:r w:rsidRPr="00981083">
                              <w:rPr>
                                <w:rFonts w:ascii="Times New Roman" w:hAnsi="Times New Roman"/>
                                <w:b/>
                                <w:bCs/>
                                <w:sz w:val="26"/>
                                <w:szCs w:val="2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99524" id="Rectangle 2" o:spid="_x0000_s1026" style="position:absolute;left:0;text-align:left;margin-left:-21.15pt;margin-top:8.85pt;width:77.9pt;height:2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">
                <v:textbox>
                  <w:txbxContent>
                    <w:p w14:paraId="197E6E3C" w14:textId="77777777" w:rsidR="00E3735E" w:rsidRPr="00981083" w:rsidRDefault="00E3735E" w:rsidP="00E3735E">
                      <w:pPr>
                        <w:rPr>
                          <w:rFonts w:ascii="Times New Roman" w:hAnsi="Times New Roman"/>
                          <w:b/>
                          <w:bCs/>
                          <w:sz w:val="26"/>
                          <w:szCs w:val="26"/>
                        </w:rPr>
                      </w:pPr>
                      <w:r w:rsidRPr="00981083">
                        <w:rPr>
                          <w:rFonts w:ascii="Times New Roman" w:hAnsi="Times New Roman"/>
                          <w:b/>
                          <w:bCs/>
                          <w:sz w:val="26"/>
                          <w:szCs w:val="26"/>
                        </w:rPr>
                        <w:t>DỰ THẢO</w:t>
                      </w:r>
                    </w:p>
                  </w:txbxContent>
                </v:textbox>
              </v:rect>
            </w:pict>
          </mc:Fallback>
        </mc:AlternateContent>
      </w:r>
    </w:p>
    <w:p w14:paraId="6BFC4B1D" w14:textId="77777777" w:rsidR="00F40098" w:rsidRPr="00B63273" w:rsidRDefault="00F40098" w:rsidP="00E3735E">
      <w:pPr>
        <w:spacing w:line="276" w:lineRule="auto"/>
        <w:jc w:val="center"/>
        <w:rPr>
          <w:rFonts w:ascii="Times New Roman" w:hAnsi="Times New Roman"/>
          <w:b/>
          <w:sz w:val="26"/>
          <w:szCs w:val="26"/>
        </w:rPr>
      </w:pPr>
    </w:p>
    <w:p w14:paraId="258C91BC" w14:textId="77777777" w:rsidR="0096458C" w:rsidRPr="0096458C" w:rsidRDefault="00E3735E" w:rsidP="00A32406">
      <w:pPr>
        <w:spacing w:line="276" w:lineRule="auto"/>
        <w:jc w:val="center"/>
        <w:rPr>
          <w:rFonts w:ascii="Times New Roman" w:hAnsi="Times New Roman"/>
          <w:b/>
          <w:sz w:val="28"/>
          <w:szCs w:val="28"/>
        </w:rPr>
      </w:pPr>
      <w:r w:rsidRPr="0096458C">
        <w:rPr>
          <w:rFonts w:ascii="Times New Roman" w:hAnsi="Times New Roman"/>
          <w:b/>
          <w:sz w:val="28"/>
          <w:szCs w:val="28"/>
        </w:rPr>
        <w:t xml:space="preserve">QUY CHẾ BẦU CỬ </w:t>
      </w:r>
    </w:p>
    <w:p w14:paraId="3E70D367" w14:textId="77777777" w:rsidR="0096458C" w:rsidRDefault="00E3735E" w:rsidP="00A32406">
      <w:pPr>
        <w:spacing w:line="276" w:lineRule="auto"/>
        <w:jc w:val="center"/>
        <w:rPr>
          <w:rFonts w:ascii="Times New Roman" w:hAnsi="Times New Roman"/>
          <w:b/>
          <w:sz w:val="26"/>
          <w:szCs w:val="26"/>
        </w:rPr>
      </w:pPr>
      <w:r w:rsidRPr="00B63273">
        <w:rPr>
          <w:rFonts w:ascii="Times New Roman" w:hAnsi="Times New Roman"/>
          <w:b/>
          <w:sz w:val="26"/>
          <w:szCs w:val="26"/>
        </w:rPr>
        <w:t>THÀNH VIÊN HỘI ĐỒNG QUẢN TRỊ VÀ</w:t>
      </w:r>
      <w:r w:rsidR="00A32406" w:rsidRPr="00B63273">
        <w:rPr>
          <w:rFonts w:ascii="Times New Roman" w:hAnsi="Times New Roman"/>
          <w:b/>
          <w:sz w:val="26"/>
          <w:szCs w:val="26"/>
        </w:rPr>
        <w:t xml:space="preserve"> </w:t>
      </w:r>
      <w:r w:rsidRPr="00B63273">
        <w:rPr>
          <w:rFonts w:ascii="Times New Roman" w:hAnsi="Times New Roman"/>
          <w:b/>
          <w:sz w:val="26"/>
          <w:szCs w:val="26"/>
        </w:rPr>
        <w:t>THÀNH</w:t>
      </w:r>
      <w:r w:rsidR="00A32406" w:rsidRPr="00B63273">
        <w:rPr>
          <w:rFonts w:ascii="Times New Roman" w:hAnsi="Times New Roman"/>
          <w:b/>
          <w:sz w:val="26"/>
          <w:szCs w:val="26"/>
        </w:rPr>
        <w:t xml:space="preserve"> </w:t>
      </w:r>
      <w:r w:rsidRPr="00B63273">
        <w:rPr>
          <w:rFonts w:ascii="Times New Roman" w:hAnsi="Times New Roman"/>
          <w:b/>
          <w:sz w:val="26"/>
          <w:szCs w:val="26"/>
        </w:rPr>
        <w:t xml:space="preserve">VIÊN BAN </w:t>
      </w:r>
    </w:p>
    <w:p w14:paraId="649607DF" w14:textId="77777777" w:rsidR="0096458C" w:rsidRDefault="00E3735E" w:rsidP="00A32406">
      <w:pPr>
        <w:spacing w:line="276" w:lineRule="auto"/>
        <w:jc w:val="center"/>
        <w:rPr>
          <w:rFonts w:ascii="Times New Roman" w:hAnsi="Times New Roman"/>
          <w:b/>
          <w:sz w:val="26"/>
          <w:szCs w:val="26"/>
        </w:rPr>
      </w:pPr>
      <w:r w:rsidRPr="00B63273">
        <w:rPr>
          <w:rFonts w:ascii="Times New Roman" w:hAnsi="Times New Roman"/>
          <w:b/>
          <w:sz w:val="26"/>
          <w:szCs w:val="26"/>
        </w:rPr>
        <w:t>KIỂM SOÁT</w:t>
      </w:r>
      <w:r w:rsidR="00A32406" w:rsidRPr="00B63273">
        <w:rPr>
          <w:rFonts w:ascii="Times New Roman" w:hAnsi="Times New Roman"/>
          <w:b/>
          <w:sz w:val="26"/>
          <w:szCs w:val="26"/>
        </w:rPr>
        <w:t xml:space="preserve">, </w:t>
      </w:r>
      <w:r w:rsidRPr="00B63273">
        <w:rPr>
          <w:rFonts w:ascii="Times New Roman" w:hAnsi="Times New Roman"/>
          <w:b/>
          <w:sz w:val="26"/>
          <w:szCs w:val="26"/>
        </w:rPr>
        <w:t>CHỦ TỊCH HỘI ĐỒNG QUẢN TRỊ, TRƯỞNG</w:t>
      </w:r>
      <w:r w:rsidR="00A32406" w:rsidRPr="00B63273">
        <w:rPr>
          <w:rFonts w:ascii="Times New Roman" w:hAnsi="Times New Roman"/>
          <w:b/>
          <w:sz w:val="26"/>
          <w:szCs w:val="26"/>
        </w:rPr>
        <w:t xml:space="preserve"> </w:t>
      </w:r>
      <w:r w:rsidRPr="00B63273">
        <w:rPr>
          <w:rFonts w:ascii="Times New Roman" w:hAnsi="Times New Roman"/>
          <w:b/>
          <w:sz w:val="26"/>
          <w:szCs w:val="26"/>
        </w:rPr>
        <w:t xml:space="preserve">BAN </w:t>
      </w:r>
    </w:p>
    <w:p w14:paraId="1D6D2F1C" w14:textId="096AE313" w:rsidR="0096458C" w:rsidRDefault="00E3735E" w:rsidP="00A32406">
      <w:pPr>
        <w:spacing w:line="276" w:lineRule="auto"/>
        <w:jc w:val="center"/>
        <w:rPr>
          <w:rFonts w:ascii="Times New Roman" w:hAnsi="Times New Roman"/>
          <w:b/>
          <w:sz w:val="26"/>
          <w:szCs w:val="26"/>
        </w:rPr>
      </w:pPr>
      <w:r w:rsidRPr="00B63273">
        <w:rPr>
          <w:rFonts w:ascii="Times New Roman" w:hAnsi="Times New Roman"/>
          <w:b/>
          <w:sz w:val="26"/>
          <w:szCs w:val="26"/>
        </w:rPr>
        <w:t>KIỂM SOÁT VÀ GIÁM ĐỐC</w:t>
      </w:r>
      <w:r w:rsidR="0096458C">
        <w:rPr>
          <w:rFonts w:ascii="Times New Roman" w:hAnsi="Times New Roman"/>
          <w:b/>
          <w:sz w:val="26"/>
          <w:szCs w:val="26"/>
        </w:rPr>
        <w:t xml:space="preserve"> CÔNG TY HỢP NHẤT</w:t>
      </w:r>
    </w:p>
    <w:p w14:paraId="2248DF83" w14:textId="77777777" w:rsidR="0046101F" w:rsidRDefault="0096458C" w:rsidP="00A32406">
      <w:pPr>
        <w:spacing w:line="276" w:lineRule="auto"/>
        <w:jc w:val="center"/>
        <w:rPr>
          <w:rFonts w:ascii="Times New Roman" w:hAnsi="Times New Roman"/>
          <w:b/>
          <w:sz w:val="26"/>
          <w:szCs w:val="26"/>
        </w:rPr>
      </w:pPr>
      <w:r w:rsidRPr="0096458C">
        <w:rPr>
          <w:rFonts w:ascii="Times New Roman" w:hAnsi="Times New Roman"/>
          <w:b/>
          <w:sz w:val="26"/>
          <w:szCs w:val="26"/>
        </w:rPr>
        <w:t xml:space="preserve"> (</w:t>
      </w:r>
      <w:r>
        <w:rPr>
          <w:rFonts w:ascii="Times New Roman" w:hAnsi="Times New Roman"/>
          <w:b/>
          <w:sz w:val="26"/>
          <w:szCs w:val="26"/>
        </w:rPr>
        <w:t>C</w:t>
      </w:r>
      <w:r w:rsidRPr="0096458C">
        <w:rPr>
          <w:rFonts w:ascii="Times New Roman" w:hAnsi="Times New Roman"/>
          <w:b/>
          <w:sz w:val="26"/>
          <w:szCs w:val="26"/>
        </w:rPr>
        <w:t xml:space="preserve">ông ty </w:t>
      </w:r>
      <w:r>
        <w:rPr>
          <w:rFonts w:ascii="Times New Roman" w:hAnsi="Times New Roman"/>
          <w:b/>
          <w:sz w:val="26"/>
          <w:szCs w:val="26"/>
        </w:rPr>
        <w:t>C</w:t>
      </w:r>
      <w:r w:rsidRPr="0096458C">
        <w:rPr>
          <w:rFonts w:ascii="Times New Roman" w:hAnsi="Times New Roman"/>
          <w:b/>
          <w:sz w:val="26"/>
          <w:szCs w:val="26"/>
        </w:rPr>
        <w:t xml:space="preserve">ổ phần </w:t>
      </w:r>
      <w:r>
        <w:rPr>
          <w:rFonts w:ascii="Times New Roman" w:hAnsi="Times New Roman"/>
          <w:b/>
          <w:sz w:val="26"/>
          <w:szCs w:val="26"/>
        </w:rPr>
        <w:t>T</w:t>
      </w:r>
      <w:r w:rsidRPr="0096458C">
        <w:rPr>
          <w:rFonts w:ascii="Times New Roman" w:hAnsi="Times New Roman"/>
          <w:b/>
          <w:sz w:val="26"/>
          <w:szCs w:val="26"/>
        </w:rPr>
        <w:t xml:space="preserve">han </w:t>
      </w:r>
      <w:r>
        <w:rPr>
          <w:rFonts w:ascii="Times New Roman" w:hAnsi="Times New Roman"/>
          <w:b/>
          <w:sz w:val="26"/>
          <w:szCs w:val="26"/>
        </w:rPr>
        <w:t>Đ</w:t>
      </w:r>
      <w:r w:rsidRPr="0096458C">
        <w:rPr>
          <w:rFonts w:ascii="Times New Roman" w:hAnsi="Times New Roman"/>
          <w:b/>
          <w:sz w:val="26"/>
          <w:szCs w:val="26"/>
        </w:rPr>
        <w:t xml:space="preserve">èo </w:t>
      </w:r>
      <w:r>
        <w:rPr>
          <w:rFonts w:ascii="Times New Roman" w:hAnsi="Times New Roman"/>
          <w:b/>
          <w:sz w:val="26"/>
          <w:szCs w:val="26"/>
        </w:rPr>
        <w:t>N</w:t>
      </w:r>
      <w:r w:rsidRPr="0096458C">
        <w:rPr>
          <w:rFonts w:ascii="Times New Roman" w:hAnsi="Times New Roman"/>
          <w:b/>
          <w:sz w:val="26"/>
          <w:szCs w:val="26"/>
        </w:rPr>
        <w:t>ai</w:t>
      </w:r>
      <w:r>
        <w:rPr>
          <w:rFonts w:ascii="Times New Roman" w:hAnsi="Times New Roman"/>
          <w:b/>
          <w:sz w:val="26"/>
          <w:szCs w:val="26"/>
        </w:rPr>
        <w:t>- C</w:t>
      </w:r>
      <w:r w:rsidRPr="0096458C">
        <w:rPr>
          <w:rFonts w:ascii="Times New Roman" w:hAnsi="Times New Roman"/>
          <w:b/>
          <w:sz w:val="26"/>
          <w:szCs w:val="26"/>
        </w:rPr>
        <w:t xml:space="preserve">ọc </w:t>
      </w:r>
      <w:r>
        <w:rPr>
          <w:rFonts w:ascii="Times New Roman" w:hAnsi="Times New Roman"/>
          <w:b/>
          <w:sz w:val="26"/>
          <w:szCs w:val="26"/>
        </w:rPr>
        <w:t>S</w:t>
      </w:r>
      <w:r w:rsidRPr="0096458C">
        <w:rPr>
          <w:rFonts w:ascii="Times New Roman" w:hAnsi="Times New Roman"/>
          <w:b/>
          <w:sz w:val="26"/>
          <w:szCs w:val="26"/>
        </w:rPr>
        <w:t xml:space="preserve">áu- </w:t>
      </w:r>
      <w:r>
        <w:rPr>
          <w:rFonts w:ascii="Times New Roman" w:hAnsi="Times New Roman"/>
          <w:b/>
          <w:sz w:val="26"/>
          <w:szCs w:val="26"/>
        </w:rPr>
        <w:t>TKV</w:t>
      </w:r>
      <w:r w:rsidRPr="0096458C">
        <w:rPr>
          <w:rFonts w:ascii="Times New Roman" w:hAnsi="Times New Roman"/>
          <w:b/>
          <w:sz w:val="26"/>
          <w:szCs w:val="26"/>
        </w:rPr>
        <w:t xml:space="preserve">, nhiệm kỳ </w:t>
      </w:r>
    </w:p>
    <w:p w14:paraId="0F8786F2" w14:textId="59440A38" w:rsidR="00E3735E" w:rsidRPr="0096458C" w:rsidRDefault="0096458C" w:rsidP="00A32406">
      <w:pPr>
        <w:spacing w:line="276" w:lineRule="auto"/>
        <w:jc w:val="center"/>
        <w:rPr>
          <w:rFonts w:ascii="Times New Roman" w:hAnsi="Times New Roman"/>
          <w:b/>
          <w:sz w:val="26"/>
          <w:szCs w:val="26"/>
        </w:rPr>
      </w:pPr>
      <w:r w:rsidRPr="0096458C">
        <w:rPr>
          <w:rFonts w:ascii="Times New Roman" w:hAnsi="Times New Roman"/>
          <w:b/>
          <w:sz w:val="26"/>
          <w:szCs w:val="26"/>
        </w:rPr>
        <w:t>05 năm kể từ ngày công ty chính thức hoạt động</w:t>
      </w:r>
      <w:r w:rsidR="00A32406" w:rsidRPr="0096458C">
        <w:rPr>
          <w:rFonts w:ascii="Times New Roman" w:hAnsi="Times New Roman"/>
          <w:b/>
          <w:sz w:val="26"/>
          <w:szCs w:val="26"/>
        </w:rPr>
        <w:t>)</w:t>
      </w:r>
    </w:p>
    <w:p w14:paraId="3367BB70" w14:textId="77777777" w:rsidR="00A32406" w:rsidRPr="00B63273" w:rsidRDefault="00A32406" w:rsidP="00E3735E">
      <w:pPr>
        <w:widowControl w:val="0"/>
        <w:spacing w:before="60" w:after="60" w:line="288" w:lineRule="auto"/>
        <w:ind w:firstLine="567"/>
        <w:jc w:val="both"/>
        <w:rPr>
          <w:rFonts w:ascii="Times New Roman" w:hAnsi="Times New Roman"/>
          <w:sz w:val="26"/>
          <w:szCs w:val="26"/>
        </w:rPr>
      </w:pPr>
    </w:p>
    <w:p w14:paraId="5D50AF21" w14:textId="39E8CF5B" w:rsidR="00E3735E" w:rsidRPr="00B63273" w:rsidRDefault="00E3735E" w:rsidP="00CB0BE2">
      <w:pPr>
        <w:widowControl w:val="0"/>
        <w:spacing w:before="60" w:after="60" w:line="264" w:lineRule="auto"/>
        <w:ind w:firstLine="720"/>
        <w:jc w:val="both"/>
        <w:rPr>
          <w:rFonts w:ascii="Times New Roman" w:hAnsi="Times New Roman"/>
          <w:i/>
          <w:sz w:val="26"/>
          <w:szCs w:val="26"/>
        </w:rPr>
      </w:pPr>
      <w:r w:rsidRPr="00B63273">
        <w:rPr>
          <w:rFonts w:ascii="Times New Roman" w:hAnsi="Times New Roman"/>
          <w:sz w:val="26"/>
          <w:szCs w:val="26"/>
        </w:rPr>
        <w:t xml:space="preserve">- </w:t>
      </w:r>
      <w:r w:rsidRPr="00B63273">
        <w:rPr>
          <w:rFonts w:ascii="Times New Roman" w:hAnsi="Times New Roman"/>
          <w:i/>
          <w:sz w:val="26"/>
          <w:szCs w:val="26"/>
        </w:rPr>
        <w:t>Căn cứ Luật Doanh nghiệp số 59/2020/QH14 ngày 17/06/2020;</w:t>
      </w:r>
    </w:p>
    <w:p w14:paraId="7B5B6E2F" w14:textId="77777777" w:rsidR="00E3735E" w:rsidRPr="00B63273" w:rsidRDefault="00E3735E" w:rsidP="00CB0BE2">
      <w:pPr>
        <w:widowControl w:val="0"/>
        <w:spacing w:before="60" w:after="60" w:line="264" w:lineRule="auto"/>
        <w:ind w:firstLine="720"/>
        <w:jc w:val="both"/>
        <w:rPr>
          <w:rFonts w:ascii="Times New Roman" w:hAnsi="Times New Roman"/>
          <w:i/>
          <w:sz w:val="26"/>
          <w:szCs w:val="26"/>
        </w:rPr>
      </w:pPr>
      <w:r w:rsidRPr="00B63273">
        <w:rPr>
          <w:rFonts w:ascii="Times New Roman" w:hAnsi="Times New Roman"/>
          <w:i/>
          <w:sz w:val="26"/>
          <w:szCs w:val="26"/>
        </w:rPr>
        <w:t>- Căn cứ Điều lệ tổ chức và hoạt động Công ty cổ phần Than Đèo Nai - Vinacomin,</w:t>
      </w:r>
    </w:p>
    <w:p w14:paraId="7D9F022C" w14:textId="2BE53179" w:rsidR="00E3735E" w:rsidRPr="00B63273" w:rsidRDefault="00E3735E" w:rsidP="00CB0BE2">
      <w:pPr>
        <w:widowControl w:val="0"/>
        <w:spacing w:before="60" w:after="60" w:line="264" w:lineRule="auto"/>
        <w:ind w:firstLine="720"/>
        <w:jc w:val="both"/>
        <w:rPr>
          <w:rFonts w:ascii="Times New Roman" w:hAnsi="Times New Roman"/>
          <w:sz w:val="26"/>
          <w:szCs w:val="26"/>
        </w:rPr>
      </w:pPr>
      <w:r w:rsidRPr="00B63273">
        <w:rPr>
          <w:rFonts w:ascii="Times New Roman" w:hAnsi="Times New Roman"/>
          <w:sz w:val="26"/>
          <w:szCs w:val="26"/>
        </w:rPr>
        <w:t xml:space="preserve">Đại hội đồng cổ đông bất thường năm 2023 của Công ty </w:t>
      </w:r>
      <w:r w:rsidR="00A32406" w:rsidRPr="00B63273">
        <w:rPr>
          <w:rFonts w:ascii="Times New Roman" w:hAnsi="Times New Roman"/>
          <w:sz w:val="26"/>
          <w:szCs w:val="26"/>
        </w:rPr>
        <w:t>C</w:t>
      </w:r>
      <w:r w:rsidRPr="00B63273">
        <w:rPr>
          <w:rFonts w:ascii="Times New Roman" w:hAnsi="Times New Roman"/>
          <w:sz w:val="26"/>
          <w:szCs w:val="26"/>
        </w:rPr>
        <w:t>ổ phần Than Đèo Nai - Vinacomin (“Đại hội”) tiến hành bầu cử thành viên Hội đồng Quản trị (HĐQT) và Thành viên Ban kiểm soát (KSV)</w:t>
      </w:r>
      <w:r w:rsidR="00727583" w:rsidRPr="00B63273">
        <w:rPr>
          <w:rFonts w:ascii="Times New Roman" w:hAnsi="Times New Roman"/>
          <w:sz w:val="26"/>
          <w:szCs w:val="26"/>
        </w:rPr>
        <w:t>, Chủ tịch HĐQT, Trưởng ban Kiểm soát và Giám đốc</w:t>
      </w:r>
      <w:r w:rsidRPr="00B63273">
        <w:rPr>
          <w:rFonts w:ascii="Times New Roman" w:hAnsi="Times New Roman"/>
          <w:sz w:val="26"/>
          <w:szCs w:val="26"/>
        </w:rPr>
        <w:t xml:space="preserve"> </w:t>
      </w:r>
      <w:r w:rsidR="006E3DCB" w:rsidRPr="00B63273">
        <w:rPr>
          <w:rFonts w:ascii="Times New Roman" w:hAnsi="Times New Roman"/>
          <w:sz w:val="26"/>
          <w:szCs w:val="26"/>
        </w:rPr>
        <w:t xml:space="preserve">Công ty </w:t>
      </w:r>
      <w:r w:rsidR="00727583" w:rsidRPr="00B63273">
        <w:rPr>
          <w:rFonts w:ascii="Times New Roman" w:hAnsi="Times New Roman"/>
          <w:sz w:val="26"/>
          <w:szCs w:val="26"/>
        </w:rPr>
        <w:t>C</w:t>
      </w:r>
      <w:r w:rsidR="006E3DCB" w:rsidRPr="00B63273">
        <w:rPr>
          <w:rFonts w:ascii="Times New Roman" w:hAnsi="Times New Roman"/>
          <w:sz w:val="26"/>
          <w:szCs w:val="26"/>
        </w:rPr>
        <w:t>ổ phần Than Đèo nai - Cọc sáu - TKV</w:t>
      </w:r>
      <w:r w:rsidRPr="00B63273">
        <w:rPr>
          <w:rFonts w:ascii="Times New Roman" w:hAnsi="Times New Roman"/>
          <w:sz w:val="26"/>
          <w:szCs w:val="26"/>
        </w:rPr>
        <w:t xml:space="preserve"> (nhiệm kỳ 05 năm kể từ ngày </w:t>
      </w:r>
      <w:r w:rsidR="006E3DCB" w:rsidRPr="00B63273">
        <w:rPr>
          <w:rFonts w:ascii="Times New Roman" w:hAnsi="Times New Roman"/>
          <w:sz w:val="26"/>
          <w:szCs w:val="26"/>
        </w:rPr>
        <w:t xml:space="preserve">Công ty </w:t>
      </w:r>
      <w:r w:rsidR="00C97183" w:rsidRPr="00B63273">
        <w:rPr>
          <w:rFonts w:ascii="Times New Roman" w:hAnsi="Times New Roman"/>
          <w:iCs/>
          <w:sz w:val="26"/>
          <w:szCs w:val="26"/>
        </w:rPr>
        <w:t xml:space="preserve">Cổ phần Than Đèo Nai - Cọc Sáu - </w:t>
      </w:r>
      <w:r w:rsidR="006E3DCB" w:rsidRPr="00B63273">
        <w:rPr>
          <w:rFonts w:ascii="Times New Roman" w:hAnsi="Times New Roman"/>
          <w:sz w:val="26"/>
          <w:szCs w:val="26"/>
        </w:rPr>
        <w:t>TKV</w:t>
      </w:r>
      <w:r w:rsidRPr="00B63273">
        <w:rPr>
          <w:rFonts w:ascii="Times New Roman" w:hAnsi="Times New Roman"/>
          <w:sz w:val="26"/>
          <w:szCs w:val="26"/>
        </w:rPr>
        <w:t xml:space="preserve"> chính thức hoạt động) theo các quy định sau: </w:t>
      </w:r>
    </w:p>
    <w:p w14:paraId="582350FD" w14:textId="77777777" w:rsidR="00E3735E" w:rsidRPr="00B63273" w:rsidRDefault="00E3735E" w:rsidP="00CB0BE2">
      <w:pPr>
        <w:widowControl w:val="0"/>
        <w:spacing w:before="60" w:after="60" w:line="264" w:lineRule="auto"/>
        <w:ind w:firstLine="720"/>
        <w:jc w:val="both"/>
        <w:rPr>
          <w:rFonts w:ascii="Times New Roman" w:hAnsi="Times New Roman"/>
          <w:sz w:val="26"/>
          <w:szCs w:val="26"/>
        </w:rPr>
      </w:pPr>
      <w:r w:rsidRPr="00B63273">
        <w:rPr>
          <w:rFonts w:ascii="Times New Roman" w:hAnsi="Times New Roman"/>
          <w:b/>
          <w:sz w:val="26"/>
          <w:szCs w:val="26"/>
        </w:rPr>
        <w:t>Điều 1. Tiêu chuẩn, điều kiện làm thành viên HĐQT và Thành viên Ban kiểm soát; điều kiện ứng cử, đề cử, số lượng thành viên HĐQT và Thành viên Ban kiểm soát được bầu</w:t>
      </w:r>
    </w:p>
    <w:p w14:paraId="5DE6CF41" w14:textId="772E46E3" w:rsidR="00E3735E" w:rsidRPr="00B63273" w:rsidRDefault="0023643D" w:rsidP="00CB0BE2">
      <w:pPr>
        <w:widowControl w:val="0"/>
        <w:spacing w:before="60" w:after="60" w:line="264" w:lineRule="auto"/>
        <w:ind w:firstLine="720"/>
        <w:jc w:val="both"/>
        <w:rPr>
          <w:rFonts w:ascii="Times New Roman" w:hAnsi="Times New Roman"/>
          <w:sz w:val="26"/>
          <w:szCs w:val="26"/>
        </w:rPr>
      </w:pPr>
      <w:r w:rsidRPr="00B63273">
        <w:rPr>
          <w:rFonts w:ascii="Times New Roman" w:hAnsi="Times New Roman"/>
          <w:sz w:val="26"/>
          <w:szCs w:val="26"/>
        </w:rPr>
        <w:t>1.</w:t>
      </w:r>
      <w:r w:rsidR="00727583" w:rsidRPr="00B63273">
        <w:rPr>
          <w:rFonts w:ascii="Times New Roman" w:hAnsi="Times New Roman"/>
          <w:sz w:val="26"/>
          <w:szCs w:val="26"/>
        </w:rPr>
        <w:t xml:space="preserve">1. </w:t>
      </w:r>
      <w:r w:rsidR="00E3735E" w:rsidRPr="00B63273">
        <w:rPr>
          <w:rFonts w:ascii="Times New Roman" w:hAnsi="Times New Roman"/>
          <w:sz w:val="26"/>
          <w:szCs w:val="26"/>
        </w:rPr>
        <w:t>Tiêu chuẩn, điều kiện làm thành viên HĐQT và Thành viên Ban kiểm soát</w:t>
      </w:r>
    </w:p>
    <w:p w14:paraId="7AA9C62E" w14:textId="6792E1AC" w:rsidR="00E3735E" w:rsidRPr="00B63273" w:rsidRDefault="0023643D" w:rsidP="00CB0BE2">
      <w:pPr>
        <w:widowControl w:val="0"/>
        <w:spacing w:before="60" w:after="60" w:line="264" w:lineRule="auto"/>
        <w:ind w:firstLine="720"/>
        <w:jc w:val="both"/>
        <w:rPr>
          <w:rFonts w:ascii="Times New Roman" w:hAnsi="Times New Roman"/>
          <w:sz w:val="26"/>
          <w:szCs w:val="26"/>
        </w:rPr>
      </w:pPr>
      <w:r w:rsidRPr="00B63273">
        <w:rPr>
          <w:rFonts w:ascii="Times New Roman" w:hAnsi="Times New Roman"/>
          <w:sz w:val="26"/>
          <w:szCs w:val="26"/>
        </w:rPr>
        <w:t>*</w:t>
      </w:r>
      <w:r w:rsidR="00727583" w:rsidRPr="00B63273">
        <w:rPr>
          <w:rFonts w:ascii="Times New Roman" w:hAnsi="Times New Roman"/>
          <w:sz w:val="26"/>
          <w:szCs w:val="26"/>
        </w:rPr>
        <w:t xml:space="preserve"> </w:t>
      </w:r>
      <w:r w:rsidR="00E3735E" w:rsidRPr="00B63273">
        <w:rPr>
          <w:rFonts w:ascii="Times New Roman" w:hAnsi="Times New Roman"/>
          <w:sz w:val="26"/>
          <w:szCs w:val="26"/>
        </w:rPr>
        <w:t>Thành viên HĐQT phải có các tiêu chuẩn và các điều kiện sau:</w:t>
      </w:r>
    </w:p>
    <w:p w14:paraId="5E24BD2F" w14:textId="3894D035" w:rsidR="00E3735E" w:rsidRPr="00B63273" w:rsidRDefault="00727583" w:rsidP="00CB0BE2">
      <w:pPr>
        <w:widowControl w:val="0"/>
        <w:spacing w:before="60" w:after="60" w:line="264" w:lineRule="auto"/>
        <w:ind w:firstLine="720"/>
        <w:jc w:val="both"/>
        <w:rPr>
          <w:rFonts w:ascii="Times New Roman" w:hAnsi="Times New Roman"/>
          <w:iCs/>
          <w:sz w:val="26"/>
          <w:szCs w:val="26"/>
        </w:rPr>
      </w:pPr>
      <w:r w:rsidRPr="00B63273">
        <w:rPr>
          <w:rFonts w:ascii="Times New Roman" w:hAnsi="Times New Roman"/>
          <w:iCs/>
          <w:sz w:val="26"/>
          <w:szCs w:val="26"/>
        </w:rPr>
        <w:t>-</w:t>
      </w:r>
      <w:r w:rsidR="00E3735E" w:rsidRPr="00B63273">
        <w:rPr>
          <w:rFonts w:ascii="Times New Roman" w:hAnsi="Times New Roman"/>
          <w:iCs/>
          <w:sz w:val="26"/>
          <w:szCs w:val="26"/>
        </w:rPr>
        <w:t xml:space="preserve"> Không thuộc đối t</w:t>
      </w:r>
      <w:r w:rsidR="00E3735E" w:rsidRPr="00B63273">
        <w:rPr>
          <w:rFonts w:ascii="Times New Roman" w:hAnsi="Times New Roman" w:hint="cs"/>
          <w:iCs/>
          <w:sz w:val="26"/>
          <w:szCs w:val="26"/>
        </w:rPr>
        <w:t>ư</w:t>
      </w:r>
      <w:r w:rsidR="00E3735E" w:rsidRPr="00B63273">
        <w:rPr>
          <w:rFonts w:ascii="Times New Roman" w:hAnsi="Times New Roman"/>
          <w:iCs/>
          <w:sz w:val="26"/>
          <w:szCs w:val="26"/>
        </w:rPr>
        <w:t>ợng quy định tại khoản 2 Điều 17 của Luật Doanh nghiệp số 59/2020/QH14;</w:t>
      </w:r>
    </w:p>
    <w:p w14:paraId="427A9242" w14:textId="177B11C3" w:rsidR="00E3735E" w:rsidRPr="00B63273" w:rsidRDefault="00727583" w:rsidP="00CB0BE2">
      <w:pPr>
        <w:widowControl w:val="0"/>
        <w:spacing w:before="60" w:after="60" w:line="264" w:lineRule="auto"/>
        <w:ind w:firstLine="720"/>
        <w:jc w:val="both"/>
        <w:rPr>
          <w:rFonts w:ascii="Times New Roman" w:hAnsi="Times New Roman"/>
          <w:iCs/>
          <w:sz w:val="26"/>
          <w:szCs w:val="26"/>
        </w:rPr>
      </w:pPr>
      <w:r w:rsidRPr="00B63273">
        <w:rPr>
          <w:rFonts w:ascii="Times New Roman" w:hAnsi="Times New Roman"/>
          <w:iCs/>
          <w:sz w:val="26"/>
          <w:szCs w:val="26"/>
        </w:rPr>
        <w:t>-</w:t>
      </w:r>
      <w:r w:rsidR="00E3735E" w:rsidRPr="00B63273">
        <w:rPr>
          <w:rFonts w:ascii="Times New Roman" w:hAnsi="Times New Roman"/>
          <w:iCs/>
          <w:sz w:val="26"/>
          <w:szCs w:val="26"/>
        </w:rPr>
        <w:t xml:space="preserve"> Có trình độ chuyên môn, kinh nghiệm trong quản trị kinh doanh hoặc trong lĩnh vực, ngành, nghề kinh doanh của </w:t>
      </w:r>
      <w:r w:rsidR="006E3DCB" w:rsidRPr="00B63273">
        <w:rPr>
          <w:rFonts w:ascii="Times New Roman" w:hAnsi="Times New Roman"/>
          <w:iCs/>
          <w:sz w:val="26"/>
          <w:szCs w:val="26"/>
        </w:rPr>
        <w:t xml:space="preserve">Công ty </w:t>
      </w:r>
      <w:r w:rsidR="00C97183" w:rsidRPr="00B63273">
        <w:rPr>
          <w:rFonts w:ascii="Times New Roman" w:hAnsi="Times New Roman"/>
          <w:iCs/>
          <w:sz w:val="26"/>
          <w:szCs w:val="26"/>
        </w:rPr>
        <w:t xml:space="preserve">Cổ phần Than Đèo Nai - Cọc Sáu - </w:t>
      </w:r>
      <w:r w:rsidR="006E3DCB" w:rsidRPr="00B63273">
        <w:rPr>
          <w:rFonts w:ascii="Times New Roman" w:hAnsi="Times New Roman"/>
          <w:iCs/>
          <w:sz w:val="26"/>
          <w:szCs w:val="26"/>
        </w:rPr>
        <w:t>TKV</w:t>
      </w:r>
      <w:r w:rsidR="00E3735E" w:rsidRPr="00B63273">
        <w:rPr>
          <w:rFonts w:ascii="Times New Roman" w:hAnsi="Times New Roman"/>
          <w:iCs/>
          <w:sz w:val="26"/>
          <w:szCs w:val="26"/>
        </w:rPr>
        <w:t xml:space="preserve"> và không nhất thiết phải là cổ đông của </w:t>
      </w:r>
      <w:r w:rsidR="006E3DCB" w:rsidRPr="00B63273">
        <w:rPr>
          <w:rFonts w:ascii="Times New Roman" w:hAnsi="Times New Roman"/>
          <w:iCs/>
          <w:sz w:val="26"/>
          <w:szCs w:val="26"/>
        </w:rPr>
        <w:t xml:space="preserve">Công ty </w:t>
      </w:r>
      <w:r w:rsidR="00C97183" w:rsidRPr="00B63273">
        <w:rPr>
          <w:rFonts w:ascii="Times New Roman" w:hAnsi="Times New Roman"/>
          <w:iCs/>
          <w:sz w:val="26"/>
          <w:szCs w:val="26"/>
        </w:rPr>
        <w:t xml:space="preserve">Cổ phần Than Đèo Nai - Cọc Sáu - </w:t>
      </w:r>
      <w:r w:rsidR="006E3DCB" w:rsidRPr="00B63273">
        <w:rPr>
          <w:rFonts w:ascii="Times New Roman" w:hAnsi="Times New Roman"/>
          <w:iCs/>
          <w:sz w:val="26"/>
          <w:szCs w:val="26"/>
        </w:rPr>
        <w:t>TKV</w:t>
      </w:r>
      <w:r w:rsidR="00E3735E" w:rsidRPr="00B63273">
        <w:rPr>
          <w:rFonts w:ascii="Times New Roman" w:hAnsi="Times New Roman"/>
          <w:iCs/>
          <w:sz w:val="26"/>
          <w:szCs w:val="26"/>
        </w:rPr>
        <w:t>;</w:t>
      </w:r>
    </w:p>
    <w:p w14:paraId="7349D42D" w14:textId="02623DED" w:rsidR="00E3735E" w:rsidRPr="00B63273" w:rsidRDefault="00727583" w:rsidP="00CB0BE2">
      <w:pPr>
        <w:widowControl w:val="0"/>
        <w:spacing w:before="60" w:after="60" w:line="264" w:lineRule="auto"/>
        <w:ind w:firstLine="720"/>
        <w:jc w:val="both"/>
        <w:rPr>
          <w:rFonts w:ascii="Times New Roman" w:hAnsi="Times New Roman"/>
          <w:iCs/>
          <w:sz w:val="26"/>
          <w:szCs w:val="26"/>
        </w:rPr>
      </w:pPr>
      <w:r w:rsidRPr="00B63273">
        <w:rPr>
          <w:rFonts w:ascii="Times New Roman" w:hAnsi="Times New Roman"/>
          <w:iCs/>
          <w:sz w:val="26"/>
          <w:szCs w:val="26"/>
        </w:rPr>
        <w:t>-</w:t>
      </w:r>
      <w:r w:rsidR="00E3735E" w:rsidRPr="00B63273">
        <w:rPr>
          <w:rFonts w:ascii="Times New Roman" w:hAnsi="Times New Roman"/>
          <w:iCs/>
          <w:sz w:val="26"/>
          <w:szCs w:val="26"/>
        </w:rPr>
        <w:t xml:space="preserve"> Thành viên HĐQT </w:t>
      </w:r>
      <w:r w:rsidR="006E3DCB" w:rsidRPr="00B63273">
        <w:rPr>
          <w:rFonts w:ascii="Times New Roman" w:hAnsi="Times New Roman"/>
          <w:iCs/>
          <w:sz w:val="26"/>
          <w:szCs w:val="26"/>
        </w:rPr>
        <w:t>Công ty cổ phần Than Đèo nai - Cọc sáu - TKV</w:t>
      </w:r>
      <w:r w:rsidR="00E3735E" w:rsidRPr="00B63273">
        <w:rPr>
          <w:rFonts w:ascii="Times New Roman" w:hAnsi="Times New Roman"/>
          <w:iCs/>
          <w:sz w:val="26"/>
          <w:szCs w:val="26"/>
        </w:rPr>
        <w:t xml:space="preserve"> có thể đồng thời là thành viên HĐQT của công ty khác;</w:t>
      </w:r>
    </w:p>
    <w:p w14:paraId="725DB942" w14:textId="5794C771" w:rsidR="00E3735E" w:rsidRPr="00B63273" w:rsidRDefault="00727583" w:rsidP="00CB0BE2">
      <w:pPr>
        <w:widowControl w:val="0"/>
        <w:spacing w:before="60" w:after="60" w:line="264" w:lineRule="auto"/>
        <w:ind w:firstLine="720"/>
        <w:jc w:val="both"/>
        <w:rPr>
          <w:rFonts w:ascii="Times New Roman" w:hAnsi="Times New Roman"/>
          <w:iCs/>
          <w:sz w:val="26"/>
          <w:szCs w:val="26"/>
        </w:rPr>
      </w:pPr>
      <w:r w:rsidRPr="00B63273">
        <w:rPr>
          <w:rFonts w:ascii="Times New Roman" w:hAnsi="Times New Roman"/>
          <w:iCs/>
          <w:sz w:val="26"/>
          <w:szCs w:val="26"/>
        </w:rPr>
        <w:t>-</w:t>
      </w:r>
      <w:r w:rsidR="00E3735E" w:rsidRPr="00B63273">
        <w:rPr>
          <w:rFonts w:ascii="Times New Roman" w:hAnsi="Times New Roman"/>
          <w:iCs/>
          <w:sz w:val="26"/>
          <w:szCs w:val="26"/>
        </w:rPr>
        <w:t xml:space="preserve"> Không được là người có quan hệ gia đình của Giám đốc và người quản lý khác của </w:t>
      </w:r>
      <w:r w:rsidR="006E3DCB" w:rsidRPr="00B63273">
        <w:rPr>
          <w:rFonts w:ascii="Times New Roman" w:hAnsi="Times New Roman"/>
          <w:iCs/>
          <w:sz w:val="26"/>
          <w:szCs w:val="26"/>
        </w:rPr>
        <w:t xml:space="preserve">Công ty </w:t>
      </w:r>
      <w:r w:rsidR="00CB0BE2" w:rsidRPr="00B63273">
        <w:rPr>
          <w:rFonts w:ascii="Times New Roman" w:hAnsi="Times New Roman"/>
          <w:iCs/>
          <w:sz w:val="26"/>
          <w:szCs w:val="26"/>
        </w:rPr>
        <w:t>C</w:t>
      </w:r>
      <w:r w:rsidR="006E3DCB" w:rsidRPr="00B63273">
        <w:rPr>
          <w:rFonts w:ascii="Times New Roman" w:hAnsi="Times New Roman"/>
          <w:iCs/>
          <w:sz w:val="26"/>
          <w:szCs w:val="26"/>
        </w:rPr>
        <w:t xml:space="preserve">ổ phần Than Đèo </w:t>
      </w:r>
      <w:r w:rsidRPr="00B63273">
        <w:rPr>
          <w:rFonts w:ascii="Times New Roman" w:hAnsi="Times New Roman"/>
          <w:iCs/>
          <w:sz w:val="26"/>
          <w:szCs w:val="26"/>
        </w:rPr>
        <w:t>N</w:t>
      </w:r>
      <w:r w:rsidR="006E3DCB" w:rsidRPr="00B63273">
        <w:rPr>
          <w:rFonts w:ascii="Times New Roman" w:hAnsi="Times New Roman"/>
          <w:iCs/>
          <w:sz w:val="26"/>
          <w:szCs w:val="26"/>
        </w:rPr>
        <w:t xml:space="preserve">ai - Cọc </w:t>
      </w:r>
      <w:r w:rsidR="00CB0BE2" w:rsidRPr="00B63273">
        <w:rPr>
          <w:rFonts w:ascii="Times New Roman" w:hAnsi="Times New Roman"/>
          <w:iCs/>
          <w:sz w:val="26"/>
          <w:szCs w:val="26"/>
        </w:rPr>
        <w:t>S</w:t>
      </w:r>
      <w:r w:rsidR="006E3DCB" w:rsidRPr="00B63273">
        <w:rPr>
          <w:rFonts w:ascii="Times New Roman" w:hAnsi="Times New Roman"/>
          <w:iCs/>
          <w:sz w:val="26"/>
          <w:szCs w:val="26"/>
        </w:rPr>
        <w:t>áu - TKV</w:t>
      </w:r>
      <w:r w:rsidR="00E3735E" w:rsidRPr="00B63273">
        <w:rPr>
          <w:rFonts w:ascii="Times New Roman" w:hAnsi="Times New Roman"/>
          <w:iCs/>
          <w:sz w:val="26"/>
          <w:szCs w:val="26"/>
        </w:rPr>
        <w:t>; của người quản lý, người có thẩm quyền bổ nhiệm người quản lý công ty mẹ.</w:t>
      </w:r>
    </w:p>
    <w:p w14:paraId="1098FD02" w14:textId="40B2D5FC" w:rsidR="00E3735E" w:rsidRPr="00B63273" w:rsidRDefault="0023643D" w:rsidP="00CB0BE2">
      <w:pPr>
        <w:widowControl w:val="0"/>
        <w:spacing w:before="60" w:after="60" w:line="264" w:lineRule="auto"/>
        <w:ind w:firstLine="720"/>
        <w:jc w:val="both"/>
        <w:rPr>
          <w:rFonts w:ascii="Times New Roman" w:hAnsi="Times New Roman"/>
          <w:sz w:val="26"/>
          <w:szCs w:val="26"/>
        </w:rPr>
      </w:pPr>
      <w:r w:rsidRPr="00B63273">
        <w:rPr>
          <w:rFonts w:ascii="Times New Roman" w:hAnsi="Times New Roman"/>
          <w:sz w:val="26"/>
          <w:szCs w:val="26"/>
        </w:rPr>
        <w:t>*</w:t>
      </w:r>
      <w:r w:rsidR="00727583" w:rsidRPr="00B63273">
        <w:rPr>
          <w:rFonts w:ascii="Times New Roman" w:hAnsi="Times New Roman"/>
          <w:sz w:val="26"/>
          <w:szCs w:val="26"/>
        </w:rPr>
        <w:t xml:space="preserve"> </w:t>
      </w:r>
      <w:r w:rsidR="00E3735E" w:rsidRPr="00B63273">
        <w:rPr>
          <w:rFonts w:ascii="Times New Roman" w:hAnsi="Times New Roman"/>
          <w:sz w:val="26"/>
          <w:szCs w:val="26"/>
        </w:rPr>
        <w:t>Thành viên Ban kiểm soát phải có các tiêu chuẩn và các điều kiện sau</w:t>
      </w:r>
    </w:p>
    <w:p w14:paraId="582EFC15" w14:textId="58CCDE7A" w:rsidR="00E3735E" w:rsidRPr="00B63273" w:rsidRDefault="00727583" w:rsidP="00CB0BE2">
      <w:pPr>
        <w:widowControl w:val="0"/>
        <w:spacing w:before="60" w:after="60" w:line="264" w:lineRule="auto"/>
        <w:ind w:firstLine="720"/>
        <w:jc w:val="both"/>
        <w:rPr>
          <w:rFonts w:ascii="Times New Roman" w:hAnsi="Times New Roman"/>
          <w:iCs/>
          <w:sz w:val="26"/>
          <w:szCs w:val="26"/>
        </w:rPr>
      </w:pPr>
      <w:r w:rsidRPr="00B63273">
        <w:rPr>
          <w:rFonts w:ascii="Times New Roman" w:hAnsi="Times New Roman"/>
          <w:iCs/>
          <w:sz w:val="26"/>
          <w:szCs w:val="26"/>
        </w:rPr>
        <w:t xml:space="preserve">- </w:t>
      </w:r>
      <w:r w:rsidR="00E3735E" w:rsidRPr="00B63273">
        <w:rPr>
          <w:rFonts w:ascii="Times New Roman" w:hAnsi="Times New Roman"/>
          <w:iCs/>
          <w:sz w:val="26"/>
          <w:szCs w:val="26"/>
        </w:rPr>
        <w:t>Không thuộc đối t</w:t>
      </w:r>
      <w:r w:rsidR="00E3735E" w:rsidRPr="00B63273">
        <w:rPr>
          <w:rFonts w:ascii="Times New Roman" w:hAnsi="Times New Roman" w:hint="cs"/>
          <w:iCs/>
          <w:sz w:val="26"/>
          <w:szCs w:val="26"/>
        </w:rPr>
        <w:t>ư</w:t>
      </w:r>
      <w:r w:rsidR="00E3735E" w:rsidRPr="00B63273">
        <w:rPr>
          <w:rFonts w:ascii="Times New Roman" w:hAnsi="Times New Roman"/>
          <w:iCs/>
          <w:sz w:val="26"/>
          <w:szCs w:val="26"/>
        </w:rPr>
        <w:t>ợng theo quy định tại khoản 2 Điều 17 của Luật Doanh nghiệp số 59/2020/QH14;</w:t>
      </w:r>
    </w:p>
    <w:p w14:paraId="1D89A0FA" w14:textId="44B326A0" w:rsidR="00E3735E" w:rsidRPr="00B63273" w:rsidRDefault="00727583" w:rsidP="00CB0BE2">
      <w:pPr>
        <w:widowControl w:val="0"/>
        <w:spacing w:before="60" w:after="60" w:line="264" w:lineRule="auto"/>
        <w:ind w:firstLine="720"/>
        <w:jc w:val="both"/>
        <w:rPr>
          <w:rFonts w:ascii="Times New Roman" w:hAnsi="Times New Roman"/>
          <w:iCs/>
          <w:sz w:val="26"/>
          <w:szCs w:val="26"/>
        </w:rPr>
      </w:pPr>
      <w:r w:rsidRPr="00B63273">
        <w:rPr>
          <w:rFonts w:ascii="Times New Roman" w:hAnsi="Times New Roman"/>
          <w:iCs/>
          <w:sz w:val="26"/>
          <w:szCs w:val="26"/>
        </w:rPr>
        <w:t xml:space="preserve">- </w:t>
      </w:r>
      <w:r w:rsidR="00E3735E" w:rsidRPr="00B63273">
        <w:rPr>
          <w:rFonts w:ascii="Times New Roman" w:hAnsi="Times New Roman" w:hint="cs"/>
          <w:iCs/>
          <w:sz w:val="26"/>
          <w:szCs w:val="26"/>
        </w:rPr>
        <w:t>Đư</w:t>
      </w:r>
      <w:r w:rsidR="00E3735E" w:rsidRPr="00B63273">
        <w:rPr>
          <w:rFonts w:ascii="Times New Roman" w:hAnsi="Times New Roman"/>
          <w:iCs/>
          <w:sz w:val="26"/>
          <w:szCs w:val="26"/>
        </w:rPr>
        <w:t xml:space="preserve">ợc đào tạo một trong các chuyên ngành về kinh tế, tài chính, kế toán, kiểm toán, luật, quản trị kinh doanh hoặc chuyên ngành phù hợp với hoạt động kinh doanh của </w:t>
      </w:r>
      <w:r w:rsidR="006E3DCB" w:rsidRPr="00B63273">
        <w:rPr>
          <w:rFonts w:ascii="Times New Roman" w:hAnsi="Times New Roman"/>
          <w:iCs/>
          <w:sz w:val="26"/>
          <w:szCs w:val="26"/>
        </w:rPr>
        <w:t xml:space="preserve">Công ty </w:t>
      </w:r>
      <w:r w:rsidR="00C97183" w:rsidRPr="00B63273">
        <w:rPr>
          <w:rFonts w:ascii="Times New Roman" w:hAnsi="Times New Roman"/>
          <w:iCs/>
          <w:sz w:val="26"/>
          <w:szCs w:val="26"/>
        </w:rPr>
        <w:t xml:space="preserve">Cổ phần Than Đèo Nai - Cọc Sáu - </w:t>
      </w:r>
      <w:r w:rsidR="006E3DCB" w:rsidRPr="00B63273">
        <w:rPr>
          <w:rFonts w:ascii="Times New Roman" w:hAnsi="Times New Roman"/>
          <w:iCs/>
          <w:sz w:val="26"/>
          <w:szCs w:val="26"/>
        </w:rPr>
        <w:t>TKV</w:t>
      </w:r>
      <w:r w:rsidR="00E3735E" w:rsidRPr="00B63273">
        <w:rPr>
          <w:rFonts w:ascii="Times New Roman" w:hAnsi="Times New Roman"/>
          <w:iCs/>
          <w:sz w:val="26"/>
          <w:szCs w:val="26"/>
        </w:rPr>
        <w:t>;</w:t>
      </w:r>
    </w:p>
    <w:p w14:paraId="43F14726" w14:textId="730DBF6E" w:rsidR="00E3735E" w:rsidRPr="00B63273" w:rsidRDefault="00E3735E" w:rsidP="00CB0BE2">
      <w:pPr>
        <w:widowControl w:val="0"/>
        <w:spacing w:before="60" w:after="60" w:line="264" w:lineRule="auto"/>
        <w:ind w:firstLine="720"/>
        <w:jc w:val="both"/>
        <w:rPr>
          <w:rFonts w:ascii="Times New Roman" w:hAnsi="Times New Roman"/>
          <w:iCs/>
          <w:sz w:val="26"/>
          <w:szCs w:val="26"/>
        </w:rPr>
      </w:pPr>
      <w:r w:rsidRPr="00B63273">
        <w:rPr>
          <w:rFonts w:ascii="Times New Roman" w:hAnsi="Times New Roman"/>
          <w:iCs/>
          <w:sz w:val="26"/>
          <w:szCs w:val="26"/>
        </w:rPr>
        <w:t xml:space="preserve"> </w:t>
      </w:r>
      <w:r w:rsidR="00727583" w:rsidRPr="00B63273">
        <w:rPr>
          <w:rFonts w:ascii="Times New Roman" w:hAnsi="Times New Roman"/>
          <w:iCs/>
          <w:sz w:val="26"/>
          <w:szCs w:val="26"/>
        </w:rPr>
        <w:t>-</w:t>
      </w:r>
      <w:r w:rsidRPr="00B63273">
        <w:rPr>
          <w:rFonts w:ascii="Times New Roman" w:hAnsi="Times New Roman"/>
          <w:iCs/>
          <w:sz w:val="26"/>
          <w:szCs w:val="26"/>
        </w:rPr>
        <w:t xml:space="preserve"> Không phải là ng</w:t>
      </w:r>
      <w:r w:rsidRPr="00B63273">
        <w:rPr>
          <w:rFonts w:ascii="Times New Roman" w:hAnsi="Times New Roman" w:hint="cs"/>
          <w:iCs/>
          <w:sz w:val="26"/>
          <w:szCs w:val="26"/>
        </w:rPr>
        <w:t>ư</w:t>
      </w:r>
      <w:r w:rsidRPr="00B63273">
        <w:rPr>
          <w:rFonts w:ascii="Times New Roman" w:hAnsi="Times New Roman"/>
          <w:iCs/>
          <w:sz w:val="26"/>
          <w:szCs w:val="26"/>
        </w:rPr>
        <w:t xml:space="preserve">ời có quan hệ gia đình của thành viên Hội đồng quản trị, Giám </w:t>
      </w:r>
      <w:r w:rsidRPr="00B63273">
        <w:rPr>
          <w:rFonts w:ascii="Times New Roman" w:hAnsi="Times New Roman"/>
          <w:iCs/>
          <w:sz w:val="26"/>
          <w:szCs w:val="26"/>
        </w:rPr>
        <w:lastRenderedPageBreak/>
        <w:t>đốc và ng</w:t>
      </w:r>
      <w:r w:rsidRPr="00B63273">
        <w:rPr>
          <w:rFonts w:ascii="Times New Roman" w:hAnsi="Times New Roman" w:hint="cs"/>
          <w:iCs/>
          <w:sz w:val="26"/>
          <w:szCs w:val="26"/>
        </w:rPr>
        <w:t>ư</w:t>
      </w:r>
      <w:r w:rsidRPr="00B63273">
        <w:rPr>
          <w:rFonts w:ascii="Times New Roman" w:hAnsi="Times New Roman"/>
          <w:iCs/>
          <w:sz w:val="26"/>
          <w:szCs w:val="26"/>
        </w:rPr>
        <w:t xml:space="preserve">ời quản lý khác của </w:t>
      </w:r>
      <w:r w:rsidR="006E3DCB" w:rsidRPr="00B63273">
        <w:rPr>
          <w:rFonts w:ascii="Times New Roman" w:hAnsi="Times New Roman"/>
          <w:iCs/>
          <w:sz w:val="26"/>
          <w:szCs w:val="26"/>
        </w:rPr>
        <w:t xml:space="preserve">Công ty </w:t>
      </w:r>
      <w:r w:rsidR="00C97183" w:rsidRPr="00B63273">
        <w:rPr>
          <w:rFonts w:ascii="Times New Roman" w:hAnsi="Times New Roman"/>
          <w:iCs/>
          <w:sz w:val="26"/>
          <w:szCs w:val="26"/>
        </w:rPr>
        <w:t xml:space="preserve">Cổ phần Than Đèo Nai - Cọc Sáu - </w:t>
      </w:r>
      <w:r w:rsidR="006E3DCB" w:rsidRPr="00B63273">
        <w:rPr>
          <w:rFonts w:ascii="Times New Roman" w:hAnsi="Times New Roman"/>
          <w:iCs/>
          <w:sz w:val="26"/>
          <w:szCs w:val="26"/>
        </w:rPr>
        <w:t>TKV</w:t>
      </w:r>
      <w:r w:rsidR="00DA6740" w:rsidRPr="00B63273">
        <w:rPr>
          <w:rFonts w:ascii="Times New Roman" w:hAnsi="Times New Roman"/>
          <w:iCs/>
          <w:sz w:val="26"/>
          <w:szCs w:val="26"/>
        </w:rPr>
        <w:t xml:space="preserve"> và công ty mẹ; ng</w:t>
      </w:r>
      <w:r w:rsidR="00DA6740" w:rsidRPr="00B63273">
        <w:rPr>
          <w:rFonts w:ascii="Times New Roman" w:hAnsi="Times New Roman" w:hint="cs"/>
          <w:iCs/>
          <w:sz w:val="26"/>
          <w:szCs w:val="26"/>
        </w:rPr>
        <w:t>ư</w:t>
      </w:r>
      <w:r w:rsidR="00DA6740" w:rsidRPr="00B63273">
        <w:rPr>
          <w:rFonts w:ascii="Times New Roman" w:hAnsi="Times New Roman"/>
          <w:iCs/>
          <w:sz w:val="26"/>
          <w:szCs w:val="26"/>
        </w:rPr>
        <w:t>ời đại diện phần vốn tại doanh nghiệp, ng</w:t>
      </w:r>
      <w:r w:rsidR="00DA6740" w:rsidRPr="00B63273">
        <w:rPr>
          <w:rFonts w:ascii="Times New Roman" w:hAnsi="Times New Roman" w:hint="cs"/>
          <w:iCs/>
          <w:sz w:val="26"/>
          <w:szCs w:val="26"/>
        </w:rPr>
        <w:t>ư</w:t>
      </w:r>
      <w:r w:rsidR="00DA6740" w:rsidRPr="00B63273">
        <w:rPr>
          <w:rFonts w:ascii="Times New Roman" w:hAnsi="Times New Roman"/>
          <w:iCs/>
          <w:sz w:val="26"/>
          <w:szCs w:val="26"/>
        </w:rPr>
        <w:t>ời đại diện phần vốn nhà n</w:t>
      </w:r>
      <w:r w:rsidR="00DA6740" w:rsidRPr="00B63273">
        <w:rPr>
          <w:rFonts w:ascii="Times New Roman" w:hAnsi="Times New Roman" w:hint="cs"/>
          <w:iCs/>
          <w:sz w:val="26"/>
          <w:szCs w:val="26"/>
        </w:rPr>
        <w:t>ư</w:t>
      </w:r>
      <w:r w:rsidR="00DA6740" w:rsidRPr="00B63273">
        <w:rPr>
          <w:rFonts w:ascii="Times New Roman" w:hAnsi="Times New Roman"/>
          <w:iCs/>
          <w:sz w:val="26"/>
          <w:szCs w:val="26"/>
        </w:rPr>
        <w:t xml:space="preserve">ớc tại công ty mẹ và tại Công ty </w:t>
      </w:r>
      <w:r w:rsidR="00C97183" w:rsidRPr="00B63273">
        <w:rPr>
          <w:rFonts w:ascii="Times New Roman" w:hAnsi="Times New Roman"/>
          <w:iCs/>
          <w:sz w:val="26"/>
          <w:szCs w:val="26"/>
        </w:rPr>
        <w:t xml:space="preserve">Cổ phần Than Đèo Nai - Cọc Sáu - </w:t>
      </w:r>
      <w:r w:rsidR="00DA6740" w:rsidRPr="00B63273">
        <w:rPr>
          <w:rFonts w:ascii="Times New Roman" w:hAnsi="Times New Roman"/>
          <w:iCs/>
          <w:sz w:val="26"/>
          <w:szCs w:val="26"/>
        </w:rPr>
        <w:t>TKV.</w:t>
      </w:r>
    </w:p>
    <w:p w14:paraId="1A435CB7" w14:textId="2FEFC7A0" w:rsidR="00E3735E" w:rsidRPr="00B63273" w:rsidRDefault="00727583" w:rsidP="00CB0BE2">
      <w:pPr>
        <w:widowControl w:val="0"/>
        <w:spacing w:before="60" w:after="60" w:line="264" w:lineRule="auto"/>
        <w:ind w:firstLine="720"/>
        <w:jc w:val="both"/>
        <w:rPr>
          <w:rFonts w:ascii="Times New Roman" w:hAnsi="Times New Roman"/>
          <w:iCs/>
          <w:sz w:val="26"/>
          <w:szCs w:val="26"/>
        </w:rPr>
      </w:pPr>
      <w:r w:rsidRPr="00B63273">
        <w:rPr>
          <w:rFonts w:ascii="Times New Roman" w:hAnsi="Times New Roman"/>
          <w:iCs/>
          <w:sz w:val="26"/>
          <w:szCs w:val="26"/>
        </w:rPr>
        <w:t>-</w:t>
      </w:r>
      <w:r w:rsidR="00E3735E" w:rsidRPr="00B63273">
        <w:rPr>
          <w:rFonts w:ascii="Times New Roman" w:hAnsi="Times New Roman"/>
          <w:iCs/>
          <w:sz w:val="26"/>
          <w:szCs w:val="26"/>
        </w:rPr>
        <w:t xml:space="preserve"> Không đ</w:t>
      </w:r>
      <w:r w:rsidR="00E3735E" w:rsidRPr="00B63273">
        <w:rPr>
          <w:rFonts w:ascii="Times New Roman" w:hAnsi="Times New Roman" w:hint="cs"/>
          <w:iCs/>
          <w:sz w:val="26"/>
          <w:szCs w:val="26"/>
        </w:rPr>
        <w:t>ư</w:t>
      </w:r>
      <w:r w:rsidR="00E3735E" w:rsidRPr="00B63273">
        <w:rPr>
          <w:rFonts w:ascii="Times New Roman" w:hAnsi="Times New Roman"/>
          <w:iCs/>
          <w:sz w:val="26"/>
          <w:szCs w:val="26"/>
        </w:rPr>
        <w:t xml:space="preserve">ợc giữ các chức vụ quản lý </w:t>
      </w:r>
      <w:r w:rsidR="006E3DCB" w:rsidRPr="00B63273">
        <w:rPr>
          <w:rFonts w:ascii="Times New Roman" w:hAnsi="Times New Roman"/>
          <w:iCs/>
          <w:sz w:val="26"/>
          <w:szCs w:val="26"/>
        </w:rPr>
        <w:t xml:space="preserve">Công ty </w:t>
      </w:r>
      <w:r w:rsidR="00C97183" w:rsidRPr="00B63273">
        <w:rPr>
          <w:rFonts w:ascii="Times New Roman" w:hAnsi="Times New Roman"/>
          <w:iCs/>
          <w:sz w:val="26"/>
          <w:szCs w:val="26"/>
        </w:rPr>
        <w:t xml:space="preserve">Cổ phần Than Đèo Nai - Cọc Sáu - </w:t>
      </w:r>
      <w:r w:rsidR="006E3DCB" w:rsidRPr="00B63273">
        <w:rPr>
          <w:rFonts w:ascii="Times New Roman" w:hAnsi="Times New Roman"/>
          <w:iCs/>
          <w:sz w:val="26"/>
          <w:szCs w:val="26"/>
        </w:rPr>
        <w:t>TKV</w:t>
      </w:r>
      <w:r w:rsidR="00E3735E" w:rsidRPr="00B63273">
        <w:rPr>
          <w:rFonts w:ascii="Times New Roman" w:hAnsi="Times New Roman"/>
          <w:iCs/>
          <w:sz w:val="26"/>
          <w:szCs w:val="26"/>
        </w:rPr>
        <w:t>; không nhất thiết phải là cổ đông hoặc ng</w:t>
      </w:r>
      <w:r w:rsidR="00E3735E" w:rsidRPr="00B63273">
        <w:rPr>
          <w:rFonts w:ascii="Times New Roman" w:hAnsi="Times New Roman" w:hint="cs"/>
          <w:iCs/>
          <w:sz w:val="26"/>
          <w:szCs w:val="26"/>
        </w:rPr>
        <w:t>ư</w:t>
      </w:r>
      <w:r w:rsidR="00E3735E" w:rsidRPr="00B63273">
        <w:rPr>
          <w:rFonts w:ascii="Times New Roman" w:hAnsi="Times New Roman"/>
          <w:iCs/>
          <w:sz w:val="26"/>
          <w:szCs w:val="26"/>
        </w:rPr>
        <w:t xml:space="preserve">ời lao động của </w:t>
      </w:r>
      <w:r w:rsidR="006E3DCB" w:rsidRPr="00B63273">
        <w:rPr>
          <w:rFonts w:ascii="Times New Roman" w:hAnsi="Times New Roman"/>
          <w:iCs/>
          <w:sz w:val="26"/>
          <w:szCs w:val="26"/>
        </w:rPr>
        <w:t xml:space="preserve">Công ty </w:t>
      </w:r>
      <w:r w:rsidR="00C97183" w:rsidRPr="00B63273">
        <w:rPr>
          <w:rFonts w:ascii="Times New Roman" w:hAnsi="Times New Roman"/>
          <w:iCs/>
          <w:sz w:val="26"/>
          <w:szCs w:val="26"/>
        </w:rPr>
        <w:t xml:space="preserve">Cổ phần Than Đèo Nai - Cọc Sáu - </w:t>
      </w:r>
      <w:r w:rsidR="006E3DCB" w:rsidRPr="00B63273">
        <w:rPr>
          <w:rFonts w:ascii="Times New Roman" w:hAnsi="Times New Roman"/>
          <w:iCs/>
          <w:sz w:val="26"/>
          <w:szCs w:val="26"/>
        </w:rPr>
        <w:t>TKV</w:t>
      </w:r>
      <w:r w:rsidR="00E3735E" w:rsidRPr="00B63273">
        <w:rPr>
          <w:rFonts w:ascii="Times New Roman" w:hAnsi="Times New Roman"/>
          <w:iCs/>
          <w:sz w:val="26"/>
          <w:szCs w:val="26"/>
        </w:rPr>
        <w:t>;</w:t>
      </w:r>
    </w:p>
    <w:p w14:paraId="25489F24" w14:textId="695C1403" w:rsidR="00E3735E" w:rsidRPr="00B63273" w:rsidRDefault="00E3735E" w:rsidP="00CB0BE2">
      <w:pPr>
        <w:widowControl w:val="0"/>
        <w:spacing w:before="60" w:after="60" w:line="264" w:lineRule="auto"/>
        <w:ind w:firstLine="720"/>
        <w:jc w:val="both"/>
        <w:rPr>
          <w:rFonts w:ascii="Times New Roman" w:hAnsi="Times New Roman"/>
          <w:iCs/>
          <w:sz w:val="26"/>
          <w:szCs w:val="26"/>
        </w:rPr>
      </w:pPr>
      <w:r w:rsidRPr="00B63273">
        <w:rPr>
          <w:rFonts w:ascii="Times New Roman" w:hAnsi="Times New Roman"/>
          <w:iCs/>
          <w:sz w:val="26"/>
          <w:szCs w:val="26"/>
        </w:rPr>
        <w:t xml:space="preserve">  </w:t>
      </w:r>
      <w:r w:rsidR="00727583" w:rsidRPr="00B63273">
        <w:rPr>
          <w:rFonts w:ascii="Times New Roman" w:hAnsi="Times New Roman"/>
          <w:iCs/>
          <w:sz w:val="26"/>
          <w:szCs w:val="26"/>
        </w:rPr>
        <w:t>-</w:t>
      </w:r>
      <w:r w:rsidRPr="00B63273">
        <w:rPr>
          <w:rFonts w:ascii="Times New Roman" w:hAnsi="Times New Roman"/>
          <w:iCs/>
          <w:sz w:val="26"/>
          <w:szCs w:val="26"/>
        </w:rPr>
        <w:t xml:space="preserve"> Các Thành viên Ban kiểm soát không phải là ng</w:t>
      </w:r>
      <w:r w:rsidRPr="00B63273">
        <w:rPr>
          <w:rFonts w:ascii="Times New Roman" w:hAnsi="Times New Roman" w:hint="cs"/>
          <w:iCs/>
          <w:sz w:val="26"/>
          <w:szCs w:val="26"/>
        </w:rPr>
        <w:t>ư</w:t>
      </w:r>
      <w:r w:rsidRPr="00B63273">
        <w:rPr>
          <w:rFonts w:ascii="Times New Roman" w:hAnsi="Times New Roman"/>
          <w:iCs/>
          <w:sz w:val="26"/>
          <w:szCs w:val="26"/>
        </w:rPr>
        <w:t xml:space="preserve">ời làm việc tại bộ phận kế toán, tài chính của </w:t>
      </w:r>
      <w:r w:rsidR="006E3DCB" w:rsidRPr="00B63273">
        <w:rPr>
          <w:rFonts w:ascii="Times New Roman" w:hAnsi="Times New Roman"/>
          <w:iCs/>
          <w:sz w:val="26"/>
          <w:szCs w:val="26"/>
        </w:rPr>
        <w:t xml:space="preserve">Công ty </w:t>
      </w:r>
      <w:r w:rsidR="00727583" w:rsidRPr="00B63273">
        <w:rPr>
          <w:rFonts w:ascii="Times New Roman" w:hAnsi="Times New Roman"/>
          <w:iCs/>
          <w:sz w:val="26"/>
          <w:szCs w:val="26"/>
        </w:rPr>
        <w:t>C</w:t>
      </w:r>
      <w:r w:rsidR="006E3DCB" w:rsidRPr="00B63273">
        <w:rPr>
          <w:rFonts w:ascii="Times New Roman" w:hAnsi="Times New Roman"/>
          <w:iCs/>
          <w:sz w:val="26"/>
          <w:szCs w:val="26"/>
        </w:rPr>
        <w:t xml:space="preserve">ổ phần Than Đèo </w:t>
      </w:r>
      <w:r w:rsidR="00727583" w:rsidRPr="00B63273">
        <w:rPr>
          <w:rFonts w:ascii="Times New Roman" w:hAnsi="Times New Roman"/>
          <w:iCs/>
          <w:sz w:val="26"/>
          <w:szCs w:val="26"/>
        </w:rPr>
        <w:t>N</w:t>
      </w:r>
      <w:r w:rsidR="006E3DCB" w:rsidRPr="00B63273">
        <w:rPr>
          <w:rFonts w:ascii="Times New Roman" w:hAnsi="Times New Roman"/>
          <w:iCs/>
          <w:sz w:val="26"/>
          <w:szCs w:val="26"/>
        </w:rPr>
        <w:t xml:space="preserve">ai - Cọc </w:t>
      </w:r>
      <w:r w:rsidR="00727583" w:rsidRPr="00B63273">
        <w:rPr>
          <w:rFonts w:ascii="Times New Roman" w:hAnsi="Times New Roman"/>
          <w:iCs/>
          <w:sz w:val="26"/>
          <w:szCs w:val="26"/>
        </w:rPr>
        <w:t>S</w:t>
      </w:r>
      <w:r w:rsidR="006E3DCB" w:rsidRPr="00B63273">
        <w:rPr>
          <w:rFonts w:ascii="Times New Roman" w:hAnsi="Times New Roman"/>
          <w:iCs/>
          <w:sz w:val="26"/>
          <w:szCs w:val="26"/>
        </w:rPr>
        <w:t>áu - TKV</w:t>
      </w:r>
      <w:r w:rsidRPr="00B63273">
        <w:rPr>
          <w:rFonts w:ascii="Times New Roman" w:hAnsi="Times New Roman"/>
          <w:iCs/>
          <w:sz w:val="26"/>
          <w:szCs w:val="26"/>
        </w:rPr>
        <w:t xml:space="preserve">, không phải là thành viên hay nhân viên của công ty kiểm toán độc lập thực hiện kiểm toán báo cáo tài chính của Công ty </w:t>
      </w:r>
      <w:r w:rsidR="00727583" w:rsidRPr="00B63273">
        <w:rPr>
          <w:rFonts w:ascii="Times New Roman" w:hAnsi="Times New Roman"/>
          <w:iCs/>
          <w:sz w:val="26"/>
          <w:szCs w:val="26"/>
        </w:rPr>
        <w:t>C</w:t>
      </w:r>
      <w:r w:rsidRPr="00B63273">
        <w:rPr>
          <w:rFonts w:ascii="Times New Roman" w:hAnsi="Times New Roman"/>
          <w:iCs/>
          <w:sz w:val="26"/>
          <w:szCs w:val="26"/>
        </w:rPr>
        <w:t>ổ phần Than Đèo Nai</w:t>
      </w:r>
      <w:r w:rsidR="00C97183" w:rsidRPr="00B63273">
        <w:rPr>
          <w:rFonts w:ascii="Times New Roman" w:hAnsi="Times New Roman"/>
          <w:iCs/>
          <w:sz w:val="26"/>
          <w:szCs w:val="26"/>
        </w:rPr>
        <w:t xml:space="preserve">- </w:t>
      </w:r>
      <w:r w:rsidRPr="00B63273">
        <w:rPr>
          <w:rFonts w:ascii="Times New Roman" w:hAnsi="Times New Roman"/>
          <w:iCs/>
          <w:sz w:val="26"/>
          <w:szCs w:val="26"/>
        </w:rPr>
        <w:t xml:space="preserve">Vinacomin và Công ty </w:t>
      </w:r>
      <w:r w:rsidR="00727583" w:rsidRPr="00B63273">
        <w:rPr>
          <w:rFonts w:ascii="Times New Roman" w:hAnsi="Times New Roman"/>
          <w:iCs/>
          <w:sz w:val="26"/>
          <w:szCs w:val="26"/>
        </w:rPr>
        <w:t>C</w:t>
      </w:r>
      <w:r w:rsidRPr="00B63273">
        <w:rPr>
          <w:rFonts w:ascii="Times New Roman" w:hAnsi="Times New Roman"/>
          <w:iCs/>
          <w:sz w:val="26"/>
          <w:szCs w:val="26"/>
        </w:rPr>
        <w:t>ổ phần Than Cọc Sáu - Vinacomin trong ba (03) năm liền tr</w:t>
      </w:r>
      <w:r w:rsidRPr="00B63273">
        <w:rPr>
          <w:rFonts w:ascii="Times New Roman" w:hAnsi="Times New Roman" w:hint="cs"/>
          <w:iCs/>
          <w:sz w:val="26"/>
          <w:szCs w:val="26"/>
        </w:rPr>
        <w:t>ư</w:t>
      </w:r>
      <w:r w:rsidRPr="00B63273">
        <w:rPr>
          <w:rFonts w:ascii="Times New Roman" w:hAnsi="Times New Roman"/>
          <w:iCs/>
          <w:sz w:val="26"/>
          <w:szCs w:val="26"/>
        </w:rPr>
        <w:t>ớc đó;</w:t>
      </w:r>
    </w:p>
    <w:p w14:paraId="26533540" w14:textId="3D435B7A" w:rsidR="00E3735E" w:rsidRPr="00B63273" w:rsidRDefault="0023643D" w:rsidP="00CB0BE2">
      <w:pPr>
        <w:widowControl w:val="0"/>
        <w:spacing w:before="60" w:after="60" w:line="264" w:lineRule="auto"/>
        <w:ind w:firstLine="720"/>
        <w:jc w:val="both"/>
        <w:rPr>
          <w:rFonts w:ascii="Times New Roman" w:hAnsi="Times New Roman"/>
          <w:sz w:val="26"/>
          <w:szCs w:val="26"/>
        </w:rPr>
      </w:pPr>
      <w:r w:rsidRPr="00B63273">
        <w:rPr>
          <w:rFonts w:ascii="Times New Roman" w:hAnsi="Times New Roman"/>
          <w:sz w:val="26"/>
          <w:szCs w:val="26"/>
        </w:rPr>
        <w:t>1.</w:t>
      </w:r>
      <w:r w:rsidR="00727583" w:rsidRPr="00B63273">
        <w:rPr>
          <w:rFonts w:ascii="Times New Roman" w:hAnsi="Times New Roman"/>
          <w:sz w:val="26"/>
          <w:szCs w:val="26"/>
        </w:rPr>
        <w:t xml:space="preserve">2. </w:t>
      </w:r>
      <w:r w:rsidR="00E3735E" w:rsidRPr="00B63273">
        <w:rPr>
          <w:rFonts w:ascii="Times New Roman" w:hAnsi="Times New Roman"/>
          <w:sz w:val="26"/>
          <w:szCs w:val="26"/>
        </w:rPr>
        <w:t>Điều kiện ứng cử, đề cử thành viên HĐQT và Thành viên Ban kiểm soát</w:t>
      </w:r>
    </w:p>
    <w:p w14:paraId="612E935E" w14:textId="01CB51C2" w:rsidR="00E3735E" w:rsidRPr="00B63273" w:rsidRDefault="0023643D" w:rsidP="00CB0BE2">
      <w:pPr>
        <w:widowControl w:val="0"/>
        <w:spacing w:before="60" w:after="60" w:line="264" w:lineRule="auto"/>
        <w:ind w:firstLine="720"/>
        <w:jc w:val="both"/>
        <w:rPr>
          <w:rFonts w:ascii="Times New Roman" w:hAnsi="Times New Roman"/>
          <w:sz w:val="26"/>
          <w:szCs w:val="26"/>
        </w:rPr>
      </w:pPr>
      <w:r w:rsidRPr="00B63273">
        <w:rPr>
          <w:rFonts w:ascii="Times New Roman" w:hAnsi="Times New Roman"/>
          <w:sz w:val="26"/>
          <w:szCs w:val="26"/>
        </w:rPr>
        <w:t xml:space="preserve">* </w:t>
      </w:r>
      <w:r w:rsidR="00E3735E" w:rsidRPr="00B63273">
        <w:rPr>
          <w:rFonts w:ascii="Times New Roman" w:hAnsi="Times New Roman"/>
          <w:sz w:val="26"/>
          <w:szCs w:val="26"/>
        </w:rPr>
        <w:t>Điều kiện ứng cử, đề cử thành viên HĐQT</w:t>
      </w:r>
    </w:p>
    <w:p w14:paraId="52D8630D" w14:textId="77777777" w:rsidR="00E3735E" w:rsidRPr="00B63273" w:rsidRDefault="00E3735E" w:rsidP="00CB0BE2">
      <w:pPr>
        <w:widowControl w:val="0"/>
        <w:spacing w:before="60" w:after="60" w:line="264" w:lineRule="auto"/>
        <w:ind w:firstLine="720"/>
        <w:jc w:val="both"/>
        <w:rPr>
          <w:rFonts w:ascii="Times New Roman" w:hAnsi="Times New Roman"/>
          <w:iCs/>
          <w:sz w:val="26"/>
          <w:szCs w:val="26"/>
        </w:rPr>
      </w:pPr>
      <w:r w:rsidRPr="00B63273">
        <w:rPr>
          <w:rFonts w:ascii="Times New Roman" w:hAnsi="Times New Roman"/>
          <w:iCs/>
          <w:sz w:val="26"/>
          <w:szCs w:val="26"/>
        </w:rPr>
        <w:t xml:space="preserve">Các cổ đông có quyền gộp số quyền biểu quyết của từng người lại với nhau để đề cử các ứng cử viên HĐQT. </w:t>
      </w:r>
    </w:p>
    <w:p w14:paraId="525CC4C2" w14:textId="77777777" w:rsidR="00E3735E" w:rsidRPr="00B63273" w:rsidRDefault="00E3735E" w:rsidP="00CB0BE2">
      <w:pPr>
        <w:widowControl w:val="0"/>
        <w:spacing w:before="60" w:after="60" w:line="264" w:lineRule="auto"/>
        <w:ind w:firstLine="720"/>
        <w:jc w:val="both"/>
        <w:rPr>
          <w:rFonts w:ascii="Times New Roman" w:hAnsi="Times New Roman"/>
          <w:iCs/>
          <w:sz w:val="26"/>
          <w:szCs w:val="26"/>
        </w:rPr>
      </w:pPr>
      <w:r w:rsidRPr="00B63273">
        <w:rPr>
          <w:rFonts w:ascii="Times New Roman" w:hAnsi="Times New Roman"/>
          <w:iCs/>
          <w:sz w:val="26"/>
          <w:szCs w:val="26"/>
        </w:rPr>
        <w:t>Cổ đông hoặc nhóm cổ đông nắm giữ:</w:t>
      </w:r>
    </w:p>
    <w:p w14:paraId="4BF53AEA" w14:textId="53888C51" w:rsidR="00E3735E" w:rsidRPr="00B63273" w:rsidRDefault="00727583" w:rsidP="00CB0BE2">
      <w:pPr>
        <w:widowControl w:val="0"/>
        <w:spacing w:before="60" w:after="60" w:line="264" w:lineRule="auto"/>
        <w:ind w:firstLine="720"/>
        <w:jc w:val="both"/>
        <w:rPr>
          <w:rFonts w:ascii="Times New Roman" w:hAnsi="Times New Roman"/>
          <w:iCs/>
          <w:sz w:val="26"/>
          <w:szCs w:val="26"/>
        </w:rPr>
      </w:pPr>
      <w:r w:rsidRPr="00B63273">
        <w:rPr>
          <w:rFonts w:ascii="Times New Roman" w:hAnsi="Times New Roman"/>
          <w:iCs/>
          <w:sz w:val="26"/>
          <w:szCs w:val="26"/>
        </w:rPr>
        <w:t>- T</w:t>
      </w:r>
      <w:r w:rsidR="00E3735E" w:rsidRPr="00B63273">
        <w:rPr>
          <w:rFonts w:ascii="Times New Roman" w:hAnsi="Times New Roman"/>
          <w:iCs/>
          <w:sz w:val="26"/>
          <w:szCs w:val="26"/>
        </w:rPr>
        <w:t>ừ 10% đến dưới 20% tổng số cổ phần có quyền biểu quyết được đề cử một (01) ứng cử viên;</w:t>
      </w:r>
    </w:p>
    <w:p w14:paraId="19E20731" w14:textId="3C599D3F" w:rsidR="00E3735E" w:rsidRPr="00B63273" w:rsidRDefault="00727583" w:rsidP="00CB0BE2">
      <w:pPr>
        <w:widowControl w:val="0"/>
        <w:spacing w:before="60" w:after="60" w:line="264" w:lineRule="auto"/>
        <w:ind w:firstLine="720"/>
        <w:jc w:val="both"/>
        <w:rPr>
          <w:rFonts w:ascii="Times New Roman" w:hAnsi="Times New Roman"/>
          <w:iCs/>
          <w:sz w:val="26"/>
          <w:szCs w:val="26"/>
        </w:rPr>
      </w:pPr>
      <w:r w:rsidRPr="00B63273">
        <w:rPr>
          <w:rFonts w:ascii="Times New Roman" w:hAnsi="Times New Roman"/>
          <w:iCs/>
          <w:sz w:val="26"/>
          <w:szCs w:val="26"/>
        </w:rPr>
        <w:t>- T</w:t>
      </w:r>
      <w:r w:rsidR="00E3735E" w:rsidRPr="00B63273">
        <w:rPr>
          <w:rFonts w:ascii="Times New Roman" w:hAnsi="Times New Roman"/>
          <w:iCs/>
          <w:sz w:val="26"/>
          <w:szCs w:val="26"/>
        </w:rPr>
        <w:t>ừ 20% đến dưới 50% được đề cử tối đa hai (02) ứng cử viên;</w:t>
      </w:r>
    </w:p>
    <w:p w14:paraId="0F3A90A9" w14:textId="12793E88" w:rsidR="00E3735E" w:rsidRPr="00B63273" w:rsidRDefault="00727583" w:rsidP="00CB0BE2">
      <w:pPr>
        <w:widowControl w:val="0"/>
        <w:spacing w:before="60" w:after="60" w:line="264" w:lineRule="auto"/>
        <w:ind w:firstLine="720"/>
        <w:jc w:val="both"/>
        <w:rPr>
          <w:rFonts w:ascii="Times New Roman" w:hAnsi="Times New Roman"/>
          <w:iCs/>
          <w:sz w:val="26"/>
          <w:szCs w:val="26"/>
        </w:rPr>
      </w:pPr>
      <w:r w:rsidRPr="00B63273">
        <w:rPr>
          <w:rFonts w:ascii="Times New Roman" w:hAnsi="Times New Roman"/>
          <w:iCs/>
          <w:sz w:val="26"/>
          <w:szCs w:val="26"/>
        </w:rPr>
        <w:t>- T</w:t>
      </w:r>
      <w:r w:rsidR="00E3735E" w:rsidRPr="00B63273">
        <w:rPr>
          <w:rFonts w:ascii="Times New Roman" w:hAnsi="Times New Roman"/>
          <w:iCs/>
          <w:sz w:val="26"/>
          <w:szCs w:val="26"/>
        </w:rPr>
        <w:t>ừ 50% đến dưới 65% được đề cử tối đa ba (03) ứng cử viên;</w:t>
      </w:r>
    </w:p>
    <w:p w14:paraId="54CC5D2A" w14:textId="3F7AA316" w:rsidR="00E3735E" w:rsidRPr="00B63273" w:rsidRDefault="00727583" w:rsidP="00CB0BE2">
      <w:pPr>
        <w:widowControl w:val="0"/>
        <w:spacing w:before="60" w:after="60" w:line="264" w:lineRule="auto"/>
        <w:ind w:firstLine="720"/>
        <w:jc w:val="both"/>
        <w:rPr>
          <w:rFonts w:ascii="Times New Roman" w:hAnsi="Times New Roman"/>
          <w:iCs/>
          <w:sz w:val="26"/>
          <w:szCs w:val="26"/>
        </w:rPr>
      </w:pPr>
      <w:r w:rsidRPr="00B63273">
        <w:rPr>
          <w:rFonts w:ascii="Times New Roman" w:hAnsi="Times New Roman"/>
          <w:iCs/>
          <w:sz w:val="26"/>
          <w:szCs w:val="26"/>
        </w:rPr>
        <w:t>- T</w:t>
      </w:r>
      <w:r w:rsidR="00E3735E" w:rsidRPr="00B63273">
        <w:rPr>
          <w:rFonts w:ascii="Times New Roman" w:hAnsi="Times New Roman"/>
          <w:iCs/>
          <w:sz w:val="26"/>
          <w:szCs w:val="26"/>
        </w:rPr>
        <w:t>ừ 65% trở lên được đề cử đủ số ứng cử viên.</w:t>
      </w:r>
    </w:p>
    <w:p w14:paraId="3F1EEFD2" w14:textId="77777777" w:rsidR="00E3735E" w:rsidRPr="00B63273" w:rsidRDefault="00E3735E" w:rsidP="00CB0BE2">
      <w:pPr>
        <w:widowControl w:val="0"/>
        <w:spacing w:before="60" w:after="60" w:line="264" w:lineRule="auto"/>
        <w:ind w:firstLine="720"/>
        <w:jc w:val="both"/>
        <w:rPr>
          <w:rFonts w:ascii="Times New Roman" w:hAnsi="Times New Roman"/>
          <w:iCs/>
          <w:sz w:val="26"/>
          <w:szCs w:val="26"/>
        </w:rPr>
      </w:pPr>
      <w:r w:rsidRPr="00B63273">
        <w:rPr>
          <w:rFonts w:ascii="Times New Roman" w:hAnsi="Times New Roman"/>
          <w:iCs/>
          <w:sz w:val="26"/>
          <w:szCs w:val="26"/>
        </w:rPr>
        <w:t>Trường hợp số lượng ứng cử viên Hội đồng quản trị thông qua đề cử và ứng cử vẫn không đủ số lượng cần thiết theo quy định tại khoản 5 Điều 115 Luật Doanh nghiệp, Hội đồng quản trị đương nhiệm giới thiệu thêm ứng cử viên hoặc tổ chức đề cử theo quy định tại Điều lệ công ty, Quy chế nội bộ về quản trị công ty và Quy chế hoạt động của Hội đồng quản trị. Việc Hội đồng quản trị đương nhiệm giới thiệu thêm ứng cử viên phải được công bố rõ ràng trước khi Đại hội đồng cổ đông biểu quyết bầu thành viên Hội đồng quản trị theo quy định của pháp luật.</w:t>
      </w:r>
    </w:p>
    <w:p w14:paraId="20E323C8" w14:textId="36443976" w:rsidR="00E3735E" w:rsidRPr="00B63273" w:rsidRDefault="0023643D" w:rsidP="00CB0BE2">
      <w:pPr>
        <w:widowControl w:val="0"/>
        <w:spacing w:before="60" w:after="60" w:line="264" w:lineRule="auto"/>
        <w:ind w:firstLine="720"/>
        <w:jc w:val="both"/>
        <w:rPr>
          <w:rFonts w:ascii="Times New Roman" w:hAnsi="Times New Roman"/>
          <w:sz w:val="26"/>
          <w:szCs w:val="26"/>
        </w:rPr>
      </w:pPr>
      <w:r w:rsidRPr="00B63273">
        <w:rPr>
          <w:rFonts w:ascii="Times New Roman" w:hAnsi="Times New Roman"/>
          <w:sz w:val="26"/>
          <w:szCs w:val="26"/>
        </w:rPr>
        <w:t>*</w:t>
      </w:r>
      <w:r w:rsidR="008F244A" w:rsidRPr="00B63273">
        <w:rPr>
          <w:rFonts w:ascii="Times New Roman" w:hAnsi="Times New Roman"/>
          <w:sz w:val="26"/>
          <w:szCs w:val="26"/>
        </w:rPr>
        <w:t xml:space="preserve"> </w:t>
      </w:r>
      <w:r w:rsidR="00E3735E" w:rsidRPr="00B63273">
        <w:rPr>
          <w:rFonts w:ascii="Times New Roman" w:hAnsi="Times New Roman"/>
          <w:sz w:val="26"/>
          <w:szCs w:val="26"/>
        </w:rPr>
        <w:t>Điều kiện ứng cử, đề cử Thành viên Ban kiểm soát</w:t>
      </w:r>
    </w:p>
    <w:p w14:paraId="44E076FD" w14:textId="77777777" w:rsidR="00E3735E" w:rsidRPr="00B63273" w:rsidRDefault="00E3735E" w:rsidP="00CB0BE2">
      <w:pPr>
        <w:widowControl w:val="0"/>
        <w:spacing w:before="60" w:after="60" w:line="264" w:lineRule="auto"/>
        <w:ind w:firstLine="720"/>
        <w:jc w:val="both"/>
        <w:rPr>
          <w:rFonts w:ascii="Times New Roman" w:hAnsi="Times New Roman"/>
          <w:iCs/>
          <w:sz w:val="26"/>
          <w:szCs w:val="26"/>
        </w:rPr>
      </w:pPr>
      <w:r w:rsidRPr="00B63273">
        <w:rPr>
          <w:rFonts w:ascii="Times New Roman" w:hAnsi="Times New Roman"/>
          <w:iCs/>
          <w:sz w:val="26"/>
          <w:szCs w:val="26"/>
        </w:rPr>
        <w:t xml:space="preserve">Các cổ đông có quyền gộp số quyền biểu quyết của từng người lại với nhau để đề cử các ứng viên BKS. </w:t>
      </w:r>
    </w:p>
    <w:p w14:paraId="72419EC0" w14:textId="77777777" w:rsidR="00E3735E" w:rsidRPr="00B63273" w:rsidRDefault="00E3735E" w:rsidP="00CB0BE2">
      <w:pPr>
        <w:widowControl w:val="0"/>
        <w:spacing w:before="60" w:after="60" w:line="264" w:lineRule="auto"/>
        <w:ind w:firstLine="720"/>
        <w:jc w:val="both"/>
        <w:rPr>
          <w:rFonts w:ascii="Times New Roman" w:hAnsi="Times New Roman"/>
          <w:iCs/>
          <w:sz w:val="26"/>
          <w:szCs w:val="26"/>
        </w:rPr>
      </w:pPr>
      <w:r w:rsidRPr="00B63273">
        <w:rPr>
          <w:rFonts w:ascii="Times New Roman" w:hAnsi="Times New Roman"/>
          <w:iCs/>
          <w:sz w:val="26"/>
          <w:szCs w:val="26"/>
        </w:rPr>
        <w:t>Cổ đông hoặc nhóm cổ đông nắm giữ:</w:t>
      </w:r>
    </w:p>
    <w:p w14:paraId="5A741998" w14:textId="24A5602A" w:rsidR="00E3735E" w:rsidRPr="00B63273" w:rsidRDefault="008F244A" w:rsidP="008F244A">
      <w:pPr>
        <w:widowControl w:val="0"/>
        <w:spacing w:before="60" w:after="60" w:line="264" w:lineRule="auto"/>
        <w:ind w:firstLine="720"/>
        <w:jc w:val="both"/>
        <w:rPr>
          <w:rFonts w:ascii="Times New Roman" w:hAnsi="Times New Roman"/>
          <w:iCs/>
          <w:sz w:val="26"/>
          <w:szCs w:val="26"/>
        </w:rPr>
      </w:pPr>
      <w:r w:rsidRPr="00B63273">
        <w:rPr>
          <w:rFonts w:ascii="Times New Roman" w:hAnsi="Times New Roman"/>
          <w:iCs/>
          <w:sz w:val="26"/>
          <w:szCs w:val="26"/>
        </w:rPr>
        <w:t>- T</w:t>
      </w:r>
      <w:r w:rsidR="00E3735E" w:rsidRPr="00B63273">
        <w:rPr>
          <w:rFonts w:ascii="Times New Roman" w:hAnsi="Times New Roman"/>
          <w:iCs/>
          <w:sz w:val="26"/>
          <w:szCs w:val="26"/>
        </w:rPr>
        <w:t>ừ 10% đến dưới 20% tổng số cổ phần có quyền biểu quyết được đề cử một (01) ứng viên;</w:t>
      </w:r>
    </w:p>
    <w:p w14:paraId="3306C126" w14:textId="6A0EB47F" w:rsidR="00E3735E" w:rsidRPr="00B63273" w:rsidRDefault="008F244A" w:rsidP="008F244A">
      <w:pPr>
        <w:widowControl w:val="0"/>
        <w:spacing w:before="60" w:after="60" w:line="264" w:lineRule="auto"/>
        <w:ind w:firstLine="720"/>
        <w:jc w:val="both"/>
        <w:rPr>
          <w:rFonts w:ascii="Times New Roman" w:hAnsi="Times New Roman"/>
          <w:iCs/>
          <w:sz w:val="26"/>
          <w:szCs w:val="26"/>
        </w:rPr>
      </w:pPr>
      <w:r w:rsidRPr="00B63273">
        <w:rPr>
          <w:rFonts w:ascii="Times New Roman" w:hAnsi="Times New Roman"/>
          <w:iCs/>
          <w:sz w:val="26"/>
          <w:szCs w:val="26"/>
        </w:rPr>
        <w:t>- T</w:t>
      </w:r>
      <w:r w:rsidR="00E3735E" w:rsidRPr="00B63273">
        <w:rPr>
          <w:rFonts w:ascii="Times New Roman" w:hAnsi="Times New Roman"/>
          <w:iCs/>
          <w:sz w:val="26"/>
          <w:szCs w:val="26"/>
        </w:rPr>
        <w:t>ừ 20% đến dưới 50% được đề cử tối đa hai (02) ứng viên;</w:t>
      </w:r>
    </w:p>
    <w:p w14:paraId="252C9BFC" w14:textId="058A7CFD" w:rsidR="00E3735E" w:rsidRPr="00B63273" w:rsidRDefault="008F244A" w:rsidP="008F244A">
      <w:pPr>
        <w:widowControl w:val="0"/>
        <w:spacing w:before="60" w:after="60" w:line="264" w:lineRule="auto"/>
        <w:ind w:firstLine="720"/>
        <w:jc w:val="both"/>
        <w:rPr>
          <w:rFonts w:ascii="Times New Roman" w:hAnsi="Times New Roman"/>
          <w:iCs/>
          <w:sz w:val="26"/>
          <w:szCs w:val="26"/>
        </w:rPr>
      </w:pPr>
      <w:r w:rsidRPr="00B63273">
        <w:rPr>
          <w:rFonts w:ascii="Times New Roman" w:hAnsi="Times New Roman"/>
          <w:iCs/>
          <w:sz w:val="26"/>
          <w:szCs w:val="26"/>
        </w:rPr>
        <w:t>- T</w:t>
      </w:r>
      <w:r w:rsidR="00E3735E" w:rsidRPr="00B63273">
        <w:rPr>
          <w:rFonts w:ascii="Times New Roman" w:hAnsi="Times New Roman"/>
          <w:iCs/>
          <w:sz w:val="26"/>
          <w:szCs w:val="26"/>
        </w:rPr>
        <w:t>ừ 50% trở lên được đề cử đủ ba (03) ứng viên.</w:t>
      </w:r>
    </w:p>
    <w:p w14:paraId="3B68C978" w14:textId="77777777" w:rsidR="00E3735E" w:rsidRPr="00B63273" w:rsidRDefault="00E3735E" w:rsidP="00CB0BE2">
      <w:pPr>
        <w:pStyle w:val="NormalWeb"/>
        <w:widowControl w:val="0"/>
        <w:spacing w:before="60" w:beforeAutospacing="0" w:after="60" w:afterAutospacing="0" w:line="264" w:lineRule="auto"/>
        <w:ind w:firstLine="720"/>
        <w:jc w:val="both"/>
        <w:rPr>
          <w:spacing w:val="-6"/>
          <w:sz w:val="26"/>
          <w:szCs w:val="26"/>
          <w:lang w:val="pt-BR"/>
        </w:rPr>
      </w:pPr>
      <w:r w:rsidRPr="00B63273">
        <w:rPr>
          <w:sz w:val="26"/>
          <w:szCs w:val="26"/>
          <w:lang w:val="pt-BR"/>
        </w:rPr>
        <w:t xml:space="preserve">Trường hợp số lượng các ứng </w:t>
      </w:r>
      <w:r w:rsidRPr="00B63273">
        <w:rPr>
          <w:spacing w:val="-6"/>
          <w:sz w:val="26"/>
          <w:szCs w:val="26"/>
          <w:lang w:val="pt-BR"/>
        </w:rPr>
        <w:t>cử viên Ban kiểm soát thông qua đề cử và ứng cử vẫn không đủ số lượng cần thiết, Ban kiểm soát đương nhiệm có thể đề cử thêm ứng cử viên hoặc tổ chức đề cử theo cơ chế được Công ty quy định tại Quy chế nội bộ về quản trị Công ty. Thủ tục và cơ chế Ban kiểm soát đương nhiệm đề cử ứng cử viên Ban kiểm soát phải được công bố rõ ràng và phải được Đại hội đồng cổ đông thông qua trước khi tiến hành đề cử.</w:t>
      </w:r>
    </w:p>
    <w:p w14:paraId="3E05DFE7" w14:textId="6048DB51" w:rsidR="00E3735E" w:rsidRPr="00B63273" w:rsidRDefault="00727583" w:rsidP="008F244A">
      <w:pPr>
        <w:widowControl w:val="0"/>
        <w:spacing w:before="60" w:after="60" w:line="264" w:lineRule="auto"/>
        <w:ind w:firstLine="720"/>
        <w:jc w:val="both"/>
        <w:rPr>
          <w:rFonts w:ascii="Times New Roman" w:hAnsi="Times New Roman"/>
          <w:b/>
          <w:sz w:val="26"/>
          <w:szCs w:val="26"/>
        </w:rPr>
      </w:pPr>
      <w:r w:rsidRPr="00B63273">
        <w:rPr>
          <w:rFonts w:ascii="Times New Roman" w:hAnsi="Times New Roman"/>
          <w:b/>
          <w:sz w:val="26"/>
          <w:szCs w:val="26"/>
        </w:rPr>
        <w:lastRenderedPageBreak/>
        <w:t xml:space="preserve">3. </w:t>
      </w:r>
      <w:r w:rsidR="00E3735E" w:rsidRPr="00B63273">
        <w:rPr>
          <w:rFonts w:ascii="Times New Roman" w:hAnsi="Times New Roman"/>
          <w:b/>
          <w:sz w:val="26"/>
          <w:szCs w:val="26"/>
        </w:rPr>
        <w:t xml:space="preserve">Số lượng thành viên HĐQT và Thành viên Ban kiểm soát </w:t>
      </w:r>
      <w:r w:rsidR="00C97183" w:rsidRPr="00B63273">
        <w:rPr>
          <w:rFonts w:ascii="Times New Roman" w:hAnsi="Times New Roman"/>
          <w:b/>
          <w:sz w:val="26"/>
          <w:szCs w:val="26"/>
        </w:rPr>
        <w:t>Công ty Cổ phần Than Đèo Nai - Cọc Sáu</w:t>
      </w:r>
      <w:r w:rsidR="006E3DCB" w:rsidRPr="00B63273">
        <w:rPr>
          <w:rFonts w:ascii="Times New Roman" w:hAnsi="Times New Roman"/>
          <w:b/>
          <w:sz w:val="26"/>
          <w:szCs w:val="26"/>
        </w:rPr>
        <w:t xml:space="preserve"> - TKV</w:t>
      </w:r>
      <w:r w:rsidR="00E3735E" w:rsidRPr="00B63273">
        <w:rPr>
          <w:rFonts w:ascii="Times New Roman" w:hAnsi="Times New Roman"/>
          <w:b/>
          <w:sz w:val="26"/>
          <w:szCs w:val="26"/>
        </w:rPr>
        <w:t xml:space="preserve"> được bầu </w:t>
      </w:r>
    </w:p>
    <w:p w14:paraId="026B7C8F" w14:textId="1479EA72" w:rsidR="00E3735E" w:rsidRPr="00B63273" w:rsidRDefault="00727583" w:rsidP="008F244A">
      <w:pPr>
        <w:pStyle w:val="NormalWeb"/>
        <w:widowControl w:val="0"/>
        <w:spacing w:before="60" w:beforeAutospacing="0" w:after="60" w:afterAutospacing="0" w:line="264" w:lineRule="auto"/>
        <w:ind w:firstLine="720"/>
        <w:jc w:val="both"/>
        <w:rPr>
          <w:sz w:val="26"/>
          <w:szCs w:val="26"/>
          <w:lang w:val="pt-BR"/>
        </w:rPr>
      </w:pPr>
      <w:r w:rsidRPr="00B63273">
        <w:rPr>
          <w:sz w:val="26"/>
          <w:szCs w:val="26"/>
          <w:lang w:val="pt-BR"/>
        </w:rPr>
        <w:t xml:space="preserve">- </w:t>
      </w:r>
      <w:r w:rsidR="00E3735E" w:rsidRPr="00B63273">
        <w:rPr>
          <w:sz w:val="26"/>
          <w:szCs w:val="26"/>
          <w:lang w:val="pt-BR"/>
        </w:rPr>
        <w:t xml:space="preserve">Số lượng thành viên HĐQT được bầu (nhiệm kỳ 05 năm kể từ ngày </w:t>
      </w:r>
      <w:r w:rsidR="006E3DCB" w:rsidRPr="00B63273">
        <w:rPr>
          <w:sz w:val="26"/>
          <w:szCs w:val="26"/>
          <w:lang w:val="pt-BR"/>
        </w:rPr>
        <w:t xml:space="preserve">Công ty </w:t>
      </w:r>
      <w:r w:rsidR="00C97183" w:rsidRPr="00B63273">
        <w:rPr>
          <w:iCs/>
          <w:sz w:val="26"/>
          <w:szCs w:val="26"/>
        </w:rPr>
        <w:t xml:space="preserve">Cổ phần Than Đèo Nai - Cọc Sáu - </w:t>
      </w:r>
      <w:r w:rsidR="006E3DCB" w:rsidRPr="00B63273">
        <w:rPr>
          <w:sz w:val="26"/>
          <w:szCs w:val="26"/>
          <w:lang w:val="pt-BR"/>
        </w:rPr>
        <w:t>TKV</w:t>
      </w:r>
      <w:r w:rsidR="00E3735E" w:rsidRPr="00B63273">
        <w:rPr>
          <w:sz w:val="26"/>
          <w:szCs w:val="26"/>
          <w:lang w:val="pt-BR"/>
        </w:rPr>
        <w:t xml:space="preserve"> chính thức hoạt động) là năm (05) thành viên;</w:t>
      </w:r>
    </w:p>
    <w:p w14:paraId="7096330B" w14:textId="0B95C705" w:rsidR="00E3735E" w:rsidRPr="00B63273" w:rsidRDefault="00727583" w:rsidP="008F244A">
      <w:pPr>
        <w:pStyle w:val="NormalWeb"/>
        <w:widowControl w:val="0"/>
        <w:spacing w:before="60" w:beforeAutospacing="0" w:after="60" w:afterAutospacing="0" w:line="264" w:lineRule="auto"/>
        <w:ind w:firstLine="720"/>
        <w:jc w:val="both"/>
        <w:rPr>
          <w:sz w:val="26"/>
          <w:szCs w:val="26"/>
          <w:lang w:val="pt-BR"/>
        </w:rPr>
      </w:pPr>
      <w:r w:rsidRPr="00B63273">
        <w:rPr>
          <w:sz w:val="26"/>
          <w:szCs w:val="26"/>
          <w:lang w:val="pt-BR"/>
        </w:rPr>
        <w:t xml:space="preserve"> -</w:t>
      </w:r>
      <w:r w:rsidR="00E3735E" w:rsidRPr="00B63273">
        <w:rPr>
          <w:sz w:val="26"/>
          <w:szCs w:val="26"/>
          <w:lang w:val="pt-BR"/>
        </w:rPr>
        <w:t xml:space="preserve">Số lượng Thành viên Ban kiểm soát được bầu (nhiệm kỳ 05 năm kể từ ngày </w:t>
      </w:r>
      <w:r w:rsidR="006E3DCB" w:rsidRPr="00B63273">
        <w:rPr>
          <w:sz w:val="26"/>
          <w:szCs w:val="26"/>
          <w:lang w:val="pt-BR"/>
        </w:rPr>
        <w:t xml:space="preserve">Công ty </w:t>
      </w:r>
      <w:r w:rsidR="00C97183" w:rsidRPr="00B63273">
        <w:rPr>
          <w:iCs/>
          <w:sz w:val="26"/>
          <w:szCs w:val="26"/>
        </w:rPr>
        <w:t xml:space="preserve">Cổ phần Than Đèo Nai - Cọc Sáu - </w:t>
      </w:r>
      <w:r w:rsidR="006E3DCB" w:rsidRPr="00B63273">
        <w:rPr>
          <w:sz w:val="26"/>
          <w:szCs w:val="26"/>
          <w:lang w:val="pt-BR"/>
        </w:rPr>
        <w:t>TKV</w:t>
      </w:r>
      <w:r w:rsidR="00E3735E" w:rsidRPr="00B63273">
        <w:rPr>
          <w:sz w:val="26"/>
          <w:szCs w:val="26"/>
          <w:lang w:val="pt-BR"/>
        </w:rPr>
        <w:t xml:space="preserve"> chính thức hoạt độ</w:t>
      </w:r>
      <w:r w:rsidR="00176672" w:rsidRPr="00B63273">
        <w:rPr>
          <w:sz w:val="26"/>
          <w:szCs w:val="26"/>
          <w:lang w:val="pt-BR"/>
        </w:rPr>
        <w:t>ng) là ba (03) thành viên</w:t>
      </w:r>
      <w:r w:rsidR="00E3735E" w:rsidRPr="00B63273">
        <w:rPr>
          <w:sz w:val="26"/>
          <w:szCs w:val="26"/>
          <w:lang w:val="pt-BR"/>
        </w:rPr>
        <w:t>;</w:t>
      </w:r>
    </w:p>
    <w:p w14:paraId="4D311692" w14:textId="77777777" w:rsidR="00E3735E" w:rsidRPr="00B63273" w:rsidRDefault="00E3735E" w:rsidP="00C97183">
      <w:pPr>
        <w:widowControl w:val="0"/>
        <w:spacing w:before="120" w:after="60" w:line="264" w:lineRule="auto"/>
        <w:ind w:firstLine="720"/>
        <w:jc w:val="both"/>
        <w:rPr>
          <w:rFonts w:ascii="Times New Roman" w:hAnsi="Times New Roman"/>
          <w:b/>
          <w:sz w:val="26"/>
          <w:szCs w:val="26"/>
        </w:rPr>
      </w:pPr>
      <w:r w:rsidRPr="00B63273">
        <w:rPr>
          <w:rFonts w:ascii="Times New Roman" w:hAnsi="Times New Roman"/>
          <w:b/>
          <w:sz w:val="26"/>
          <w:szCs w:val="26"/>
        </w:rPr>
        <w:t>Điều 2. Quyền bầu cử</w:t>
      </w:r>
    </w:p>
    <w:p w14:paraId="6F3BCD42" w14:textId="77777777" w:rsidR="00E3735E" w:rsidRPr="00B63273" w:rsidRDefault="00E3735E" w:rsidP="00CB0BE2">
      <w:pPr>
        <w:widowControl w:val="0"/>
        <w:spacing w:before="60" w:after="60" w:line="264" w:lineRule="auto"/>
        <w:ind w:firstLine="720"/>
        <w:jc w:val="both"/>
        <w:rPr>
          <w:rFonts w:ascii="Times New Roman" w:hAnsi="Times New Roman"/>
          <w:bCs/>
          <w:sz w:val="26"/>
          <w:szCs w:val="26"/>
        </w:rPr>
      </w:pPr>
      <w:r w:rsidRPr="00B63273">
        <w:rPr>
          <w:rFonts w:ascii="Times New Roman" w:hAnsi="Times New Roman"/>
          <w:bCs/>
          <w:sz w:val="26"/>
          <w:szCs w:val="26"/>
        </w:rPr>
        <w:t xml:space="preserve">Cổ đông sở hữu cổ phần có quyền biểu quyết và đại diện theo ủy quyền của cổ đông sở hữu cổ phần có quyền biểu quyết theo Danh sách cổ đông chốt ngày </w:t>
      </w:r>
      <w:r w:rsidRPr="00B63273">
        <w:rPr>
          <w:rFonts w:ascii="Times New Roman" w:hAnsi="Times New Roman"/>
          <w:b/>
          <w:sz w:val="26"/>
          <w:szCs w:val="26"/>
        </w:rPr>
        <w:t>28/11/2023</w:t>
      </w:r>
      <w:r w:rsidRPr="00B63273">
        <w:rPr>
          <w:rFonts w:ascii="Times New Roman" w:hAnsi="Times New Roman"/>
          <w:bCs/>
          <w:sz w:val="26"/>
          <w:szCs w:val="26"/>
        </w:rPr>
        <w:t>.</w:t>
      </w:r>
    </w:p>
    <w:p w14:paraId="643E3E3B" w14:textId="61DEC26F" w:rsidR="00E3735E" w:rsidRPr="00B63273" w:rsidRDefault="00E3735E" w:rsidP="00C97183">
      <w:pPr>
        <w:widowControl w:val="0"/>
        <w:spacing w:before="120" w:after="60" w:line="264" w:lineRule="auto"/>
        <w:ind w:firstLine="720"/>
        <w:jc w:val="both"/>
        <w:rPr>
          <w:rFonts w:ascii="Times New Roman" w:hAnsi="Times New Roman"/>
          <w:b/>
          <w:sz w:val="26"/>
          <w:szCs w:val="26"/>
        </w:rPr>
      </w:pPr>
      <w:r w:rsidRPr="00B63273">
        <w:rPr>
          <w:rFonts w:ascii="Times New Roman" w:hAnsi="Times New Roman"/>
          <w:b/>
          <w:sz w:val="26"/>
          <w:szCs w:val="26"/>
        </w:rPr>
        <w:t xml:space="preserve">Điều 3. Phương thức bầu thành viên HĐQT và Thành viên Ban kiểm soát </w:t>
      </w:r>
      <w:r w:rsidR="00C97183" w:rsidRPr="00B63273">
        <w:rPr>
          <w:rFonts w:ascii="Times New Roman" w:hAnsi="Times New Roman"/>
          <w:b/>
          <w:sz w:val="26"/>
          <w:szCs w:val="26"/>
        </w:rPr>
        <w:t xml:space="preserve">Công ty Cổ phần Than Đèo Nai - Cọc Sáu </w:t>
      </w:r>
      <w:r w:rsidR="006E3DCB" w:rsidRPr="00B63273">
        <w:rPr>
          <w:rFonts w:ascii="Times New Roman" w:hAnsi="Times New Roman"/>
          <w:b/>
          <w:sz w:val="26"/>
          <w:szCs w:val="26"/>
        </w:rPr>
        <w:t>- TKV</w:t>
      </w:r>
    </w:p>
    <w:p w14:paraId="42E654F2" w14:textId="29238A12" w:rsidR="00E3735E" w:rsidRPr="00B63273" w:rsidRDefault="00727583" w:rsidP="008F244A">
      <w:pPr>
        <w:widowControl w:val="0"/>
        <w:spacing w:before="60" w:after="60" w:line="264" w:lineRule="auto"/>
        <w:ind w:firstLine="720"/>
        <w:jc w:val="both"/>
        <w:rPr>
          <w:rFonts w:ascii="Times New Roman" w:hAnsi="Times New Roman"/>
          <w:bCs/>
          <w:sz w:val="26"/>
          <w:szCs w:val="26"/>
        </w:rPr>
      </w:pPr>
      <w:r w:rsidRPr="00B63273">
        <w:rPr>
          <w:rFonts w:ascii="Times New Roman" w:hAnsi="Times New Roman"/>
          <w:bCs/>
          <w:sz w:val="26"/>
          <w:szCs w:val="26"/>
        </w:rPr>
        <w:t xml:space="preserve">- </w:t>
      </w:r>
      <w:r w:rsidR="00E3735E" w:rsidRPr="00B63273">
        <w:rPr>
          <w:rFonts w:ascii="Times New Roman" w:hAnsi="Times New Roman"/>
          <w:bCs/>
          <w:sz w:val="26"/>
          <w:szCs w:val="26"/>
        </w:rPr>
        <w:t xml:space="preserve">Việc bầu cử thành viên HĐQT và Thành viên Ban kiểm soát </w:t>
      </w:r>
      <w:r w:rsidR="006E3DCB" w:rsidRPr="00B63273">
        <w:rPr>
          <w:rFonts w:ascii="Times New Roman" w:hAnsi="Times New Roman"/>
          <w:bCs/>
          <w:sz w:val="26"/>
          <w:szCs w:val="26"/>
        </w:rPr>
        <w:t>Công ty cổ phần Than Đèo nai - Cọc sáu - TKV</w:t>
      </w:r>
      <w:r w:rsidR="00E3735E" w:rsidRPr="00B63273">
        <w:rPr>
          <w:rFonts w:ascii="Times New Roman" w:hAnsi="Times New Roman"/>
          <w:bCs/>
          <w:sz w:val="26"/>
          <w:szCs w:val="26"/>
        </w:rPr>
        <w:t xml:space="preserve"> được thực hiện theo phương thức bỏ phiếu kín và bầu dồn phiếu. </w:t>
      </w:r>
    </w:p>
    <w:p w14:paraId="195596E4" w14:textId="47D1C3CB" w:rsidR="00E3735E" w:rsidRPr="00B63273" w:rsidRDefault="00727583" w:rsidP="008F244A">
      <w:pPr>
        <w:widowControl w:val="0"/>
        <w:spacing w:before="60" w:after="60" w:line="264" w:lineRule="auto"/>
        <w:ind w:firstLine="720"/>
        <w:jc w:val="both"/>
        <w:rPr>
          <w:rFonts w:ascii="Times New Roman" w:hAnsi="Times New Roman"/>
          <w:bCs/>
          <w:sz w:val="26"/>
          <w:szCs w:val="26"/>
        </w:rPr>
      </w:pPr>
      <w:r w:rsidRPr="00B63273">
        <w:rPr>
          <w:rFonts w:ascii="Times New Roman" w:hAnsi="Times New Roman"/>
          <w:bCs/>
          <w:sz w:val="26"/>
          <w:szCs w:val="26"/>
        </w:rPr>
        <w:t xml:space="preserve"> - </w:t>
      </w:r>
      <w:r w:rsidR="00E3735E" w:rsidRPr="00B63273">
        <w:rPr>
          <w:rFonts w:ascii="Times New Roman" w:hAnsi="Times New Roman"/>
          <w:bCs/>
          <w:sz w:val="26"/>
          <w:szCs w:val="26"/>
        </w:rPr>
        <w:t>Mỗi cổ đông được phát một Tờ phiếu bầu thành viên HĐQT và một Tờ phiếu bầu KSV, trong đó:</w:t>
      </w:r>
    </w:p>
    <w:p w14:paraId="038A6D8B" w14:textId="77777777" w:rsidR="00E3735E" w:rsidRPr="00B63273" w:rsidRDefault="00E3735E" w:rsidP="008F244A">
      <w:pPr>
        <w:widowControl w:val="0"/>
        <w:spacing w:before="60" w:after="60" w:line="264" w:lineRule="auto"/>
        <w:ind w:firstLine="720"/>
        <w:jc w:val="both"/>
        <w:rPr>
          <w:rFonts w:ascii="Times New Roman" w:hAnsi="Times New Roman"/>
          <w:bCs/>
          <w:sz w:val="26"/>
          <w:szCs w:val="26"/>
        </w:rPr>
      </w:pPr>
      <w:r w:rsidRPr="00B63273">
        <w:rPr>
          <w:rFonts w:ascii="Times New Roman" w:hAnsi="Times New Roman"/>
          <w:bCs/>
          <w:sz w:val="26"/>
          <w:szCs w:val="26"/>
        </w:rPr>
        <w:t>+ Tổng số phiếu (quyền) bầu thành viên HĐQT bằng số cổ phần sở hữu và/hoặc đại diện nhân với số lượng thành viên HĐQT được bầu.</w:t>
      </w:r>
    </w:p>
    <w:p w14:paraId="70991043" w14:textId="77777777" w:rsidR="00E3735E" w:rsidRPr="00B63273" w:rsidRDefault="00E3735E" w:rsidP="008F244A">
      <w:pPr>
        <w:widowControl w:val="0"/>
        <w:spacing w:before="60" w:after="60" w:line="264" w:lineRule="auto"/>
        <w:ind w:firstLine="720"/>
        <w:jc w:val="both"/>
        <w:rPr>
          <w:rFonts w:ascii="Times New Roman" w:hAnsi="Times New Roman"/>
          <w:bCs/>
          <w:sz w:val="26"/>
          <w:szCs w:val="26"/>
        </w:rPr>
      </w:pPr>
      <w:r w:rsidRPr="00B63273">
        <w:rPr>
          <w:rFonts w:ascii="Times New Roman" w:hAnsi="Times New Roman"/>
          <w:bCs/>
          <w:sz w:val="26"/>
          <w:szCs w:val="26"/>
        </w:rPr>
        <w:t>+ Tổng số phiếu (quyền) bầu Thành viên Ban kiểm soát bằng số cổ phần sở hữu và/hoặc đại diện nhân với số lượng KSV được bầu.</w:t>
      </w:r>
    </w:p>
    <w:p w14:paraId="3B11BEF8" w14:textId="22584876" w:rsidR="00E3735E" w:rsidRPr="00B63273" w:rsidRDefault="00727583" w:rsidP="008F244A">
      <w:pPr>
        <w:widowControl w:val="0"/>
        <w:spacing w:before="60" w:after="60" w:line="264" w:lineRule="auto"/>
        <w:ind w:firstLine="720"/>
        <w:jc w:val="both"/>
        <w:rPr>
          <w:rFonts w:ascii="Times New Roman" w:hAnsi="Times New Roman"/>
          <w:iCs/>
          <w:sz w:val="26"/>
          <w:szCs w:val="26"/>
        </w:rPr>
      </w:pPr>
      <w:r w:rsidRPr="00B63273">
        <w:rPr>
          <w:rFonts w:ascii="Times New Roman" w:hAnsi="Times New Roman"/>
          <w:bCs/>
          <w:sz w:val="26"/>
          <w:szCs w:val="26"/>
        </w:rPr>
        <w:t xml:space="preserve">- </w:t>
      </w:r>
      <w:r w:rsidR="00E3735E" w:rsidRPr="00B63273">
        <w:rPr>
          <w:rFonts w:ascii="Times New Roman" w:hAnsi="Times New Roman"/>
          <w:bCs/>
          <w:sz w:val="26"/>
          <w:szCs w:val="26"/>
        </w:rPr>
        <w:t>Cổ đông hoặc người đại diện theo ủy quyền bầu thành viên HĐQT và Thành viên Ban kiểm soát bằng cách điền số phiếu bầu tương ứng cho từng ứng cử viên tham gia</w:t>
      </w:r>
      <w:r w:rsidR="00E3735E" w:rsidRPr="00B63273">
        <w:rPr>
          <w:rFonts w:ascii="Times New Roman" w:hAnsi="Times New Roman"/>
          <w:iCs/>
          <w:sz w:val="26"/>
          <w:szCs w:val="26"/>
        </w:rPr>
        <w:t xml:space="preserve"> HĐQT và Ban kiểm soát sao cho tổng số phiếu (quyền) bầu thành viên HĐQT và Thành viên Ban kiểm soát trên mỗi Tờ phiếu bầu không lớn hơn số cổ phần sở hữu và/hoặc đại diện nhân với số thành viên HĐQT được bầu (đối với Tờ phiều bầu thành viên HĐQT) và không lớn hơn số cổ phần sở hữu và/hoặc đại diện nhân với số Thành viên Ban kiểm soát được bầu (đối với Tờ phiếu bầu Thành viên Ban kiểm soát).</w:t>
      </w:r>
    </w:p>
    <w:p w14:paraId="32D807D6" w14:textId="14A2FEAB" w:rsidR="00E3735E" w:rsidRPr="00B63273" w:rsidRDefault="00727583" w:rsidP="008F244A">
      <w:pPr>
        <w:widowControl w:val="0"/>
        <w:spacing w:before="60" w:after="60" w:line="264" w:lineRule="auto"/>
        <w:ind w:firstLine="720"/>
        <w:jc w:val="both"/>
        <w:rPr>
          <w:rFonts w:ascii="Times New Roman" w:hAnsi="Times New Roman"/>
          <w:iCs/>
          <w:sz w:val="26"/>
          <w:szCs w:val="26"/>
        </w:rPr>
      </w:pPr>
      <w:r w:rsidRPr="00B63273">
        <w:rPr>
          <w:rFonts w:ascii="Times New Roman" w:hAnsi="Times New Roman"/>
          <w:iCs/>
          <w:sz w:val="26"/>
          <w:szCs w:val="26"/>
        </w:rPr>
        <w:t xml:space="preserve"> - </w:t>
      </w:r>
      <w:r w:rsidR="00E3735E" w:rsidRPr="00B63273">
        <w:rPr>
          <w:rFonts w:ascii="Times New Roman" w:hAnsi="Times New Roman"/>
          <w:iCs/>
          <w:sz w:val="26"/>
          <w:szCs w:val="26"/>
        </w:rPr>
        <w:t>Cổ đông hoặc người đại diện theo ủy quyền có thể chia tổng số quyền biểu quyết cho tất cả các ứng viên (đối với mỗi Tờ phiếu bầu), hoặc dồn hết tổng số phiếu (quyền) bầu cho một ứng cử viên, hoặc không bầu cho ứng viên nào (bỏ phiếu trống).</w:t>
      </w:r>
    </w:p>
    <w:p w14:paraId="24B16B1F" w14:textId="40D49796" w:rsidR="00E3735E" w:rsidRPr="00B63273" w:rsidRDefault="00E3735E" w:rsidP="00C97183">
      <w:pPr>
        <w:widowControl w:val="0"/>
        <w:spacing w:before="120" w:after="60" w:line="264" w:lineRule="auto"/>
        <w:ind w:firstLine="720"/>
        <w:jc w:val="both"/>
        <w:rPr>
          <w:rFonts w:ascii="Times New Roman" w:hAnsi="Times New Roman"/>
          <w:b/>
          <w:sz w:val="26"/>
          <w:szCs w:val="26"/>
        </w:rPr>
      </w:pPr>
      <w:r w:rsidRPr="00B63273">
        <w:rPr>
          <w:rFonts w:ascii="Times New Roman" w:hAnsi="Times New Roman"/>
          <w:b/>
          <w:sz w:val="26"/>
          <w:szCs w:val="26"/>
        </w:rPr>
        <w:t xml:space="preserve">Điều 4. Phương thức bầu Chủ tịch Hội đồng quản trị và Trưởng Ban kiểm soát </w:t>
      </w:r>
      <w:r w:rsidR="006E3DCB" w:rsidRPr="00B63273">
        <w:rPr>
          <w:rFonts w:ascii="Times New Roman" w:hAnsi="Times New Roman"/>
          <w:b/>
          <w:sz w:val="26"/>
          <w:szCs w:val="26"/>
        </w:rPr>
        <w:t xml:space="preserve">Công ty </w:t>
      </w:r>
      <w:r w:rsidR="00727583" w:rsidRPr="00B63273">
        <w:rPr>
          <w:rFonts w:ascii="Times New Roman" w:hAnsi="Times New Roman"/>
          <w:b/>
          <w:sz w:val="26"/>
          <w:szCs w:val="26"/>
        </w:rPr>
        <w:t>C</w:t>
      </w:r>
      <w:r w:rsidR="006E3DCB" w:rsidRPr="00B63273">
        <w:rPr>
          <w:rFonts w:ascii="Times New Roman" w:hAnsi="Times New Roman"/>
          <w:b/>
          <w:sz w:val="26"/>
          <w:szCs w:val="26"/>
        </w:rPr>
        <w:t xml:space="preserve">ổ phần Than Đèo </w:t>
      </w:r>
      <w:r w:rsidR="00727583" w:rsidRPr="00B63273">
        <w:rPr>
          <w:rFonts w:ascii="Times New Roman" w:hAnsi="Times New Roman"/>
          <w:b/>
          <w:sz w:val="26"/>
          <w:szCs w:val="26"/>
        </w:rPr>
        <w:t>N</w:t>
      </w:r>
      <w:r w:rsidR="006E3DCB" w:rsidRPr="00B63273">
        <w:rPr>
          <w:rFonts w:ascii="Times New Roman" w:hAnsi="Times New Roman"/>
          <w:b/>
          <w:sz w:val="26"/>
          <w:szCs w:val="26"/>
        </w:rPr>
        <w:t xml:space="preserve">ai - Cọc </w:t>
      </w:r>
      <w:r w:rsidR="00727583" w:rsidRPr="00B63273">
        <w:rPr>
          <w:rFonts w:ascii="Times New Roman" w:hAnsi="Times New Roman"/>
          <w:b/>
          <w:sz w:val="26"/>
          <w:szCs w:val="26"/>
        </w:rPr>
        <w:t>S</w:t>
      </w:r>
      <w:r w:rsidR="006E3DCB" w:rsidRPr="00B63273">
        <w:rPr>
          <w:rFonts w:ascii="Times New Roman" w:hAnsi="Times New Roman"/>
          <w:b/>
          <w:sz w:val="26"/>
          <w:szCs w:val="26"/>
        </w:rPr>
        <w:t>áu - TKV</w:t>
      </w:r>
    </w:p>
    <w:p w14:paraId="45673796" w14:textId="50205FDC" w:rsidR="00E3735E" w:rsidRPr="00B63273" w:rsidRDefault="00E3735E" w:rsidP="00CB0BE2">
      <w:pPr>
        <w:widowControl w:val="0"/>
        <w:spacing w:before="60" w:after="60" w:line="264" w:lineRule="auto"/>
        <w:ind w:firstLine="720"/>
        <w:jc w:val="both"/>
        <w:rPr>
          <w:rFonts w:ascii="Times New Roman" w:hAnsi="Times New Roman"/>
          <w:sz w:val="26"/>
          <w:szCs w:val="26"/>
        </w:rPr>
      </w:pPr>
      <w:r w:rsidRPr="00B63273">
        <w:rPr>
          <w:rFonts w:ascii="Times New Roman" w:hAnsi="Times New Roman"/>
          <w:sz w:val="26"/>
          <w:szCs w:val="26"/>
        </w:rPr>
        <w:t xml:space="preserve">Căn cứ kết quả bầu thành viên HĐQT và kết quả bầu Thành viên Ban kiểm soát </w:t>
      </w:r>
      <w:r w:rsidR="006E3DCB" w:rsidRPr="00B63273">
        <w:rPr>
          <w:rFonts w:ascii="Times New Roman" w:hAnsi="Times New Roman"/>
          <w:sz w:val="26"/>
          <w:szCs w:val="26"/>
        </w:rPr>
        <w:t xml:space="preserve">Công ty </w:t>
      </w:r>
      <w:r w:rsidR="00C97183" w:rsidRPr="00B63273">
        <w:rPr>
          <w:rFonts w:ascii="Times New Roman" w:hAnsi="Times New Roman"/>
          <w:iCs/>
          <w:sz w:val="26"/>
          <w:szCs w:val="26"/>
        </w:rPr>
        <w:t xml:space="preserve">Cổ phần Than Đèo Nai - Cọc Sáu - </w:t>
      </w:r>
      <w:r w:rsidR="006E3DCB" w:rsidRPr="00B63273">
        <w:rPr>
          <w:rFonts w:ascii="Times New Roman" w:hAnsi="Times New Roman"/>
          <w:sz w:val="26"/>
          <w:szCs w:val="26"/>
        </w:rPr>
        <w:t>TKV</w:t>
      </w:r>
      <w:r w:rsidRPr="00B63273">
        <w:rPr>
          <w:rFonts w:ascii="Times New Roman" w:hAnsi="Times New Roman"/>
          <w:sz w:val="26"/>
          <w:szCs w:val="26"/>
        </w:rPr>
        <w:t>, việc bầu Chủ tịch Hội đồng quản trị và Tr</w:t>
      </w:r>
      <w:r w:rsidRPr="00B63273">
        <w:rPr>
          <w:rFonts w:ascii="Times New Roman" w:hAnsi="Times New Roman" w:hint="cs"/>
          <w:sz w:val="26"/>
          <w:szCs w:val="26"/>
        </w:rPr>
        <w:t>ư</w:t>
      </w:r>
      <w:r w:rsidRPr="00B63273">
        <w:rPr>
          <w:rFonts w:ascii="Times New Roman" w:hAnsi="Times New Roman"/>
          <w:sz w:val="26"/>
          <w:szCs w:val="26"/>
        </w:rPr>
        <w:t xml:space="preserve">ởng Ban kiểm soát </w:t>
      </w:r>
      <w:r w:rsidR="006E3DCB" w:rsidRPr="00B63273">
        <w:rPr>
          <w:rFonts w:ascii="Times New Roman" w:hAnsi="Times New Roman"/>
          <w:iCs/>
          <w:sz w:val="26"/>
          <w:szCs w:val="26"/>
        </w:rPr>
        <w:t xml:space="preserve">Công ty </w:t>
      </w:r>
      <w:r w:rsidR="00C97183" w:rsidRPr="00B63273">
        <w:rPr>
          <w:rFonts w:ascii="Times New Roman" w:hAnsi="Times New Roman"/>
          <w:iCs/>
          <w:sz w:val="26"/>
          <w:szCs w:val="26"/>
        </w:rPr>
        <w:t xml:space="preserve">Cổ phần Than Đèo Nai - Cọc Sáu - </w:t>
      </w:r>
      <w:r w:rsidR="006E3DCB" w:rsidRPr="00B63273">
        <w:rPr>
          <w:rFonts w:ascii="Times New Roman" w:hAnsi="Times New Roman"/>
          <w:iCs/>
          <w:sz w:val="26"/>
          <w:szCs w:val="26"/>
        </w:rPr>
        <w:t>TKV</w:t>
      </w:r>
      <w:r w:rsidRPr="00B63273">
        <w:rPr>
          <w:rFonts w:ascii="Times New Roman" w:hAnsi="Times New Roman"/>
          <w:iCs/>
          <w:sz w:val="26"/>
          <w:szCs w:val="26"/>
        </w:rPr>
        <w:t xml:space="preserve"> được thực hiện theo phương thức bỏ phiếu kín và bầu dồn phiếu. </w:t>
      </w:r>
    </w:p>
    <w:p w14:paraId="23CC5F98" w14:textId="77777777" w:rsidR="00E3735E" w:rsidRPr="00B63273" w:rsidRDefault="00E3735E" w:rsidP="00CB0BE2">
      <w:pPr>
        <w:widowControl w:val="0"/>
        <w:spacing w:before="60" w:after="60" w:line="264" w:lineRule="auto"/>
        <w:ind w:firstLine="720"/>
        <w:jc w:val="both"/>
        <w:rPr>
          <w:rFonts w:ascii="Times New Roman" w:hAnsi="Times New Roman"/>
          <w:sz w:val="26"/>
          <w:szCs w:val="26"/>
        </w:rPr>
      </w:pPr>
      <w:r w:rsidRPr="00B63273">
        <w:rPr>
          <w:rFonts w:ascii="Times New Roman" w:hAnsi="Times New Roman"/>
          <w:sz w:val="26"/>
          <w:szCs w:val="26"/>
        </w:rPr>
        <w:t>Mỗi cổ đông được phát một Tờ phiếu bầu Chủ tịch HĐQT và một Tờ phiếu bầu Trưởng Ban kiểm soát, trong đó:</w:t>
      </w:r>
    </w:p>
    <w:p w14:paraId="727C057C" w14:textId="77777777" w:rsidR="00E3735E" w:rsidRPr="00B63273" w:rsidRDefault="00E3735E" w:rsidP="008F244A">
      <w:pPr>
        <w:widowControl w:val="0"/>
        <w:spacing w:before="60" w:after="60" w:line="264" w:lineRule="auto"/>
        <w:ind w:firstLine="720"/>
        <w:jc w:val="both"/>
        <w:rPr>
          <w:rFonts w:ascii="Times New Roman" w:hAnsi="Times New Roman"/>
          <w:sz w:val="26"/>
          <w:szCs w:val="26"/>
        </w:rPr>
      </w:pPr>
      <w:r w:rsidRPr="00B63273">
        <w:rPr>
          <w:rFonts w:ascii="Times New Roman" w:hAnsi="Times New Roman"/>
          <w:sz w:val="26"/>
          <w:szCs w:val="26"/>
        </w:rPr>
        <w:t>+ Tổng số phiếu (quyền) bầu Chủ tịch HĐQT bằng số cổ phần sở hữu và/hoặc đại diện nhân với 01 (một).</w:t>
      </w:r>
    </w:p>
    <w:p w14:paraId="1AEB59E3" w14:textId="77777777" w:rsidR="00E3735E" w:rsidRPr="00B63273" w:rsidRDefault="00E3735E" w:rsidP="00CB0BE2">
      <w:pPr>
        <w:widowControl w:val="0"/>
        <w:spacing w:before="60" w:after="60" w:line="264" w:lineRule="auto"/>
        <w:ind w:firstLine="720"/>
        <w:jc w:val="both"/>
        <w:rPr>
          <w:rFonts w:ascii="Times New Roman" w:hAnsi="Times New Roman"/>
          <w:sz w:val="26"/>
          <w:szCs w:val="26"/>
        </w:rPr>
      </w:pPr>
      <w:r w:rsidRPr="00B63273">
        <w:rPr>
          <w:rFonts w:ascii="Times New Roman" w:hAnsi="Times New Roman"/>
          <w:sz w:val="26"/>
          <w:szCs w:val="26"/>
        </w:rPr>
        <w:t xml:space="preserve"> + Tổng số phiếu (quyền) bầu Trưởng Ban kiểm soát bằng số cổ phần sở hữu và/hoặc đại diện nhân với 01 (một).</w:t>
      </w:r>
    </w:p>
    <w:p w14:paraId="51E42C69" w14:textId="612F68FD" w:rsidR="00E3735E" w:rsidRPr="00B63273" w:rsidRDefault="00E3735E" w:rsidP="008F244A">
      <w:pPr>
        <w:widowControl w:val="0"/>
        <w:spacing w:before="60" w:after="60" w:line="264" w:lineRule="auto"/>
        <w:ind w:firstLine="720"/>
        <w:jc w:val="both"/>
        <w:rPr>
          <w:rFonts w:ascii="Times New Roman" w:hAnsi="Times New Roman"/>
          <w:sz w:val="26"/>
          <w:szCs w:val="26"/>
        </w:rPr>
      </w:pPr>
      <w:r w:rsidRPr="00B63273">
        <w:rPr>
          <w:rFonts w:ascii="Times New Roman" w:hAnsi="Times New Roman"/>
          <w:sz w:val="26"/>
          <w:szCs w:val="26"/>
        </w:rPr>
        <w:lastRenderedPageBreak/>
        <w:t>Cổ đông hoặc người đại diện theo ủy quyền bầu Chủ tịch HĐQT và Trưởng Ban kiểm soát bằng cách điền số phiếu bầu tương ứng cho thành viên HĐQT và thành viên Ban kiểm soát sao cho tổng số phiếu (quyền) bầu Chủ tịch HĐQT và Trưởng Ban Kiểm soát trên mỗi Tờ phiếu bầu không lớn hơn số cổ phần sở hữu và/hoặc đại diện nhân với 01 (một).</w:t>
      </w:r>
    </w:p>
    <w:p w14:paraId="398894E8" w14:textId="72DB9C61" w:rsidR="00E3735E" w:rsidRPr="00B63273" w:rsidRDefault="00E3735E" w:rsidP="008F244A">
      <w:pPr>
        <w:widowControl w:val="0"/>
        <w:spacing w:before="60" w:after="60" w:line="264" w:lineRule="auto"/>
        <w:ind w:firstLine="720"/>
        <w:jc w:val="both"/>
        <w:rPr>
          <w:rFonts w:ascii="Times New Roman" w:hAnsi="Times New Roman"/>
          <w:iCs/>
          <w:sz w:val="26"/>
          <w:szCs w:val="26"/>
        </w:rPr>
      </w:pPr>
      <w:r w:rsidRPr="00B63273">
        <w:rPr>
          <w:rFonts w:ascii="Times New Roman" w:hAnsi="Times New Roman"/>
          <w:sz w:val="26"/>
          <w:szCs w:val="26"/>
        </w:rPr>
        <w:t>Cổ đông hoặc người đại diện theo ủy quyền dồn hết tổng số phiếu (quyền) bầu cho một thành viên HĐQT/một thành viên BKS, hoặc không bầu cho thành viên nào (bỏ phiếu trống). Trường hợp chia phiếu (quyền) bầu cho nhiều hơn 01 thành viên HĐQT/01</w:t>
      </w:r>
      <w:r w:rsidRPr="00B63273">
        <w:rPr>
          <w:rFonts w:ascii="Times New Roman" w:hAnsi="Times New Roman"/>
          <w:iCs/>
          <w:sz w:val="26"/>
          <w:szCs w:val="26"/>
        </w:rPr>
        <w:t xml:space="preserve"> thành viên BKS thì phiếu bầu đó được coi là không hợp lệ.</w:t>
      </w:r>
    </w:p>
    <w:p w14:paraId="47C55D2D" w14:textId="6E0B39B6" w:rsidR="00E3735E" w:rsidRPr="00B63273" w:rsidRDefault="00E3735E" w:rsidP="00CB0BE2">
      <w:pPr>
        <w:widowControl w:val="0"/>
        <w:tabs>
          <w:tab w:val="left" w:pos="540"/>
          <w:tab w:val="left" w:pos="990"/>
        </w:tabs>
        <w:spacing w:before="60" w:after="60" w:line="264" w:lineRule="auto"/>
        <w:ind w:firstLine="720"/>
        <w:jc w:val="both"/>
        <w:rPr>
          <w:rFonts w:ascii="Times New Roman" w:hAnsi="Times New Roman"/>
          <w:iCs/>
          <w:sz w:val="26"/>
          <w:szCs w:val="26"/>
        </w:rPr>
      </w:pPr>
      <w:r w:rsidRPr="00B63273">
        <w:rPr>
          <w:rFonts w:ascii="Times New Roman" w:hAnsi="Times New Roman"/>
          <w:iCs/>
          <w:sz w:val="26"/>
          <w:szCs w:val="26"/>
        </w:rPr>
        <w:t xml:space="preserve">Quy trình thực hiện bầu Chủ tịch HĐQT và Trưởng BKS và phương thức bỏ phiếu, kiểm phiếu, quy định về trúng cử và công bố kết quả bầu được thực hiện tương tự như khi tiến hành bầu thành viên HĐQT và thành viên BKS </w:t>
      </w:r>
      <w:r w:rsidR="006E3DCB" w:rsidRPr="00B63273">
        <w:rPr>
          <w:rFonts w:ascii="Times New Roman" w:hAnsi="Times New Roman"/>
          <w:iCs/>
          <w:sz w:val="26"/>
          <w:szCs w:val="26"/>
        </w:rPr>
        <w:t xml:space="preserve">Công ty </w:t>
      </w:r>
      <w:r w:rsidR="00CB0BE2" w:rsidRPr="00B63273">
        <w:rPr>
          <w:rFonts w:ascii="Times New Roman" w:hAnsi="Times New Roman"/>
          <w:iCs/>
          <w:sz w:val="26"/>
          <w:szCs w:val="26"/>
        </w:rPr>
        <w:t>C</w:t>
      </w:r>
      <w:r w:rsidR="006E3DCB" w:rsidRPr="00B63273">
        <w:rPr>
          <w:rFonts w:ascii="Times New Roman" w:hAnsi="Times New Roman"/>
          <w:iCs/>
          <w:sz w:val="26"/>
          <w:szCs w:val="26"/>
        </w:rPr>
        <w:t xml:space="preserve">ổ phần Than Đèo </w:t>
      </w:r>
      <w:r w:rsidR="00CB0BE2" w:rsidRPr="00B63273">
        <w:rPr>
          <w:rFonts w:ascii="Times New Roman" w:hAnsi="Times New Roman"/>
          <w:iCs/>
          <w:sz w:val="26"/>
          <w:szCs w:val="26"/>
        </w:rPr>
        <w:t>N</w:t>
      </w:r>
      <w:r w:rsidR="006E3DCB" w:rsidRPr="00B63273">
        <w:rPr>
          <w:rFonts w:ascii="Times New Roman" w:hAnsi="Times New Roman"/>
          <w:iCs/>
          <w:sz w:val="26"/>
          <w:szCs w:val="26"/>
        </w:rPr>
        <w:t xml:space="preserve">ai - Cọc </w:t>
      </w:r>
      <w:r w:rsidR="00CB0BE2" w:rsidRPr="00B63273">
        <w:rPr>
          <w:rFonts w:ascii="Times New Roman" w:hAnsi="Times New Roman"/>
          <w:iCs/>
          <w:sz w:val="26"/>
          <w:szCs w:val="26"/>
        </w:rPr>
        <w:t>S</w:t>
      </w:r>
      <w:r w:rsidR="006E3DCB" w:rsidRPr="00B63273">
        <w:rPr>
          <w:rFonts w:ascii="Times New Roman" w:hAnsi="Times New Roman"/>
          <w:iCs/>
          <w:sz w:val="26"/>
          <w:szCs w:val="26"/>
        </w:rPr>
        <w:t>áu - TKV</w:t>
      </w:r>
      <w:r w:rsidRPr="00B63273">
        <w:rPr>
          <w:rFonts w:ascii="Times New Roman" w:hAnsi="Times New Roman"/>
          <w:iCs/>
          <w:sz w:val="26"/>
          <w:szCs w:val="26"/>
        </w:rPr>
        <w:t>.</w:t>
      </w:r>
    </w:p>
    <w:p w14:paraId="79945977" w14:textId="37957B8E" w:rsidR="00E3735E" w:rsidRPr="00B63273" w:rsidRDefault="00E3735E" w:rsidP="00C97183">
      <w:pPr>
        <w:widowControl w:val="0"/>
        <w:spacing w:before="120" w:after="60" w:line="264" w:lineRule="auto"/>
        <w:ind w:firstLine="720"/>
        <w:jc w:val="both"/>
        <w:rPr>
          <w:rFonts w:ascii="Times New Roman" w:hAnsi="Times New Roman"/>
          <w:b/>
          <w:sz w:val="26"/>
          <w:szCs w:val="26"/>
        </w:rPr>
      </w:pPr>
      <w:r w:rsidRPr="00B63273">
        <w:rPr>
          <w:rFonts w:ascii="Times New Roman" w:hAnsi="Times New Roman"/>
          <w:b/>
          <w:sz w:val="26"/>
          <w:szCs w:val="26"/>
        </w:rPr>
        <w:t xml:space="preserve">Điều 5. Phương thức bầu Giám đốc </w:t>
      </w:r>
      <w:r w:rsidR="006E3DCB" w:rsidRPr="00B63273">
        <w:rPr>
          <w:rFonts w:ascii="Times New Roman" w:hAnsi="Times New Roman"/>
          <w:b/>
          <w:sz w:val="26"/>
          <w:szCs w:val="26"/>
        </w:rPr>
        <w:t>Công ty cổ phần Than Đèo nai - Cọc sáu - TKV</w:t>
      </w:r>
    </w:p>
    <w:p w14:paraId="4B392D6E" w14:textId="5212300A" w:rsidR="00E3735E" w:rsidRPr="00B63273" w:rsidRDefault="00E3735E" w:rsidP="00CB0BE2">
      <w:pPr>
        <w:widowControl w:val="0"/>
        <w:tabs>
          <w:tab w:val="left" w:pos="540"/>
          <w:tab w:val="left" w:pos="990"/>
        </w:tabs>
        <w:spacing w:before="60" w:after="60" w:line="264" w:lineRule="auto"/>
        <w:ind w:firstLine="720"/>
        <w:jc w:val="both"/>
        <w:rPr>
          <w:rFonts w:ascii="Times New Roman" w:hAnsi="Times New Roman"/>
          <w:iCs/>
          <w:sz w:val="26"/>
          <w:szCs w:val="26"/>
        </w:rPr>
      </w:pPr>
      <w:r w:rsidRPr="00B63273">
        <w:rPr>
          <w:rFonts w:ascii="Times New Roman" w:hAnsi="Times New Roman"/>
          <w:iCs/>
          <w:sz w:val="26"/>
          <w:szCs w:val="26"/>
        </w:rPr>
        <w:t xml:space="preserve">Căn cứ kết quả bầu thành viên HĐQT và kết quả bầu Chủ tịch Hội đồng quản trị </w:t>
      </w:r>
      <w:r w:rsidR="006E3DCB" w:rsidRPr="00B63273">
        <w:rPr>
          <w:rFonts w:ascii="Times New Roman" w:hAnsi="Times New Roman"/>
          <w:iCs/>
          <w:sz w:val="26"/>
          <w:szCs w:val="26"/>
        </w:rPr>
        <w:t xml:space="preserve">Công ty </w:t>
      </w:r>
      <w:r w:rsidR="00C97183" w:rsidRPr="00B63273">
        <w:rPr>
          <w:rFonts w:ascii="Times New Roman" w:hAnsi="Times New Roman"/>
          <w:iCs/>
          <w:sz w:val="26"/>
          <w:szCs w:val="26"/>
        </w:rPr>
        <w:t xml:space="preserve">Cổ phần Than Đèo Nai - Cọc Sáu - </w:t>
      </w:r>
      <w:r w:rsidR="006E3DCB" w:rsidRPr="00B63273">
        <w:rPr>
          <w:rFonts w:ascii="Times New Roman" w:hAnsi="Times New Roman"/>
          <w:iCs/>
          <w:sz w:val="26"/>
          <w:szCs w:val="26"/>
        </w:rPr>
        <w:t>TKV</w:t>
      </w:r>
      <w:r w:rsidRPr="00B63273">
        <w:rPr>
          <w:rFonts w:ascii="Times New Roman" w:hAnsi="Times New Roman"/>
          <w:iCs/>
          <w:sz w:val="26"/>
          <w:szCs w:val="26"/>
        </w:rPr>
        <w:t>, việc bầu Giám đốc Công ty đ</w:t>
      </w:r>
      <w:r w:rsidRPr="00B63273">
        <w:rPr>
          <w:rFonts w:ascii="Times New Roman" w:hAnsi="Times New Roman" w:hint="cs"/>
          <w:iCs/>
          <w:sz w:val="26"/>
          <w:szCs w:val="26"/>
        </w:rPr>
        <w:t>ư</w:t>
      </w:r>
      <w:r w:rsidRPr="00B63273">
        <w:rPr>
          <w:rFonts w:ascii="Times New Roman" w:hAnsi="Times New Roman"/>
          <w:iCs/>
          <w:sz w:val="26"/>
          <w:szCs w:val="26"/>
        </w:rPr>
        <w:t>ợc thực hiện theo ph</w:t>
      </w:r>
      <w:r w:rsidRPr="00B63273">
        <w:rPr>
          <w:rFonts w:ascii="Times New Roman" w:hAnsi="Times New Roman" w:hint="cs"/>
          <w:iCs/>
          <w:sz w:val="26"/>
          <w:szCs w:val="26"/>
        </w:rPr>
        <w:t>ươ</w:t>
      </w:r>
      <w:r w:rsidRPr="00B63273">
        <w:rPr>
          <w:rFonts w:ascii="Times New Roman" w:hAnsi="Times New Roman"/>
          <w:iCs/>
          <w:sz w:val="26"/>
          <w:szCs w:val="26"/>
        </w:rPr>
        <w:t xml:space="preserve">ng thức bỏ phiếu kín và bầu dồn phiếu. Các cổ đông sẽ tiến hành bầu Giám đốc trong số các thành viên Hội đồng quản trị </w:t>
      </w:r>
      <w:r w:rsidR="006E3DCB" w:rsidRPr="00B63273">
        <w:rPr>
          <w:rFonts w:ascii="Times New Roman" w:hAnsi="Times New Roman"/>
          <w:iCs/>
          <w:sz w:val="26"/>
          <w:szCs w:val="26"/>
        </w:rPr>
        <w:t xml:space="preserve">Công ty </w:t>
      </w:r>
      <w:r w:rsidR="00C97183" w:rsidRPr="00B63273">
        <w:rPr>
          <w:rFonts w:ascii="Times New Roman" w:hAnsi="Times New Roman"/>
          <w:iCs/>
          <w:sz w:val="26"/>
          <w:szCs w:val="26"/>
        </w:rPr>
        <w:t xml:space="preserve">Cổ phần Than Đèo Nai - Cọc Sáu - </w:t>
      </w:r>
      <w:r w:rsidR="006E3DCB" w:rsidRPr="00B63273">
        <w:rPr>
          <w:rFonts w:ascii="Times New Roman" w:hAnsi="Times New Roman"/>
          <w:iCs/>
          <w:sz w:val="26"/>
          <w:szCs w:val="26"/>
        </w:rPr>
        <w:t>TKV</w:t>
      </w:r>
      <w:r w:rsidRPr="00B63273">
        <w:rPr>
          <w:rFonts w:ascii="Times New Roman" w:hAnsi="Times New Roman"/>
          <w:iCs/>
          <w:sz w:val="26"/>
          <w:szCs w:val="26"/>
        </w:rPr>
        <w:t xml:space="preserve"> (không bao gồm Chủ tịch HĐQT).</w:t>
      </w:r>
    </w:p>
    <w:p w14:paraId="6B90B0E5" w14:textId="3E59F798" w:rsidR="00E3735E" w:rsidRPr="00B63273" w:rsidRDefault="00E3735E" w:rsidP="008F244A">
      <w:pPr>
        <w:widowControl w:val="0"/>
        <w:tabs>
          <w:tab w:val="left" w:pos="540"/>
          <w:tab w:val="left" w:pos="990"/>
        </w:tabs>
        <w:spacing w:before="60" w:after="60" w:line="264" w:lineRule="auto"/>
        <w:ind w:firstLine="720"/>
        <w:jc w:val="both"/>
        <w:rPr>
          <w:rFonts w:ascii="Times New Roman" w:hAnsi="Times New Roman"/>
          <w:sz w:val="26"/>
          <w:szCs w:val="26"/>
        </w:rPr>
      </w:pPr>
      <w:r w:rsidRPr="00B63273">
        <w:rPr>
          <w:rFonts w:ascii="Times New Roman" w:hAnsi="Times New Roman"/>
          <w:iCs/>
          <w:sz w:val="26"/>
          <w:szCs w:val="26"/>
        </w:rPr>
        <w:t xml:space="preserve">Mỗi cổ đông được phát một Tờ phiếu bầu Giám đốc </w:t>
      </w:r>
      <w:r w:rsidR="006E3DCB" w:rsidRPr="00B63273">
        <w:rPr>
          <w:rFonts w:ascii="Times New Roman" w:hAnsi="Times New Roman"/>
          <w:iCs/>
          <w:sz w:val="26"/>
          <w:szCs w:val="26"/>
        </w:rPr>
        <w:t xml:space="preserve">Công ty </w:t>
      </w:r>
      <w:r w:rsidR="00C97183" w:rsidRPr="00B63273">
        <w:rPr>
          <w:rFonts w:ascii="Times New Roman" w:hAnsi="Times New Roman"/>
          <w:iCs/>
          <w:sz w:val="26"/>
          <w:szCs w:val="26"/>
        </w:rPr>
        <w:t xml:space="preserve">Cổ phần Than Đèo Nai - Cọc Sáu - </w:t>
      </w:r>
      <w:r w:rsidR="006E3DCB" w:rsidRPr="00B63273">
        <w:rPr>
          <w:rFonts w:ascii="Times New Roman" w:hAnsi="Times New Roman"/>
          <w:iCs/>
          <w:sz w:val="26"/>
          <w:szCs w:val="26"/>
        </w:rPr>
        <w:t>TKV</w:t>
      </w:r>
      <w:r w:rsidRPr="00B63273">
        <w:rPr>
          <w:rFonts w:ascii="Times New Roman" w:hAnsi="Times New Roman"/>
          <w:iCs/>
          <w:sz w:val="26"/>
          <w:szCs w:val="26"/>
        </w:rPr>
        <w:t>, trong đó tổng số phiếu (quyền) bầu Giám đốc bằng số cổ phần sở hữu và/hoặc đại diện nhân với 01 (một).</w:t>
      </w:r>
    </w:p>
    <w:p w14:paraId="28DF3C86" w14:textId="4221ABF4" w:rsidR="00E3735E" w:rsidRPr="00B63273" w:rsidRDefault="00E3735E" w:rsidP="00CB0BE2">
      <w:pPr>
        <w:widowControl w:val="0"/>
        <w:tabs>
          <w:tab w:val="left" w:pos="540"/>
          <w:tab w:val="left" w:pos="990"/>
        </w:tabs>
        <w:spacing w:before="60" w:after="60" w:line="264" w:lineRule="auto"/>
        <w:ind w:firstLine="720"/>
        <w:jc w:val="both"/>
        <w:rPr>
          <w:rFonts w:ascii="Times New Roman" w:hAnsi="Times New Roman"/>
          <w:iCs/>
          <w:sz w:val="26"/>
          <w:szCs w:val="26"/>
        </w:rPr>
      </w:pPr>
      <w:r w:rsidRPr="00B63273">
        <w:rPr>
          <w:rFonts w:ascii="Times New Roman" w:hAnsi="Times New Roman"/>
          <w:iCs/>
          <w:sz w:val="26"/>
          <w:szCs w:val="26"/>
        </w:rPr>
        <w:t>Cổ đông hoặc người đại diện theo ủy quyền bầu Giám đốc bằng cách điền số phiếu bầu tương ứng cho thành viên HĐQT sao cho tổng số phiếu (quyền) bầu Giám đốc trên Tờ phiếu bầu không lớn hơn số cổ phần sở hữu và/hoặc đại diện nhân với 01 (một).</w:t>
      </w:r>
    </w:p>
    <w:p w14:paraId="1721B9EC" w14:textId="20CE7866" w:rsidR="00E3735E" w:rsidRPr="00B63273" w:rsidRDefault="00E3735E" w:rsidP="00CB0BE2">
      <w:pPr>
        <w:widowControl w:val="0"/>
        <w:tabs>
          <w:tab w:val="left" w:pos="540"/>
          <w:tab w:val="left" w:pos="990"/>
        </w:tabs>
        <w:spacing w:before="60" w:after="60" w:line="264" w:lineRule="auto"/>
        <w:ind w:firstLine="720"/>
        <w:jc w:val="both"/>
        <w:rPr>
          <w:rFonts w:ascii="Times New Roman" w:hAnsi="Times New Roman"/>
          <w:iCs/>
          <w:sz w:val="26"/>
          <w:szCs w:val="26"/>
        </w:rPr>
      </w:pPr>
      <w:r w:rsidRPr="00B63273">
        <w:rPr>
          <w:rFonts w:ascii="Times New Roman" w:hAnsi="Times New Roman"/>
          <w:iCs/>
          <w:sz w:val="26"/>
          <w:szCs w:val="26"/>
        </w:rPr>
        <w:t>Cổ đông hoặc người đại diện theo ủy quyền dồn hết tổng số phiếu (quyền) bầu cho một thành viên HĐQT, hoặc không bầu cho thành viên nào (bỏ phiếu trống). Trường hợp chia phiếu (quyền) bầu cho nhiều hơn 01 thành viên HĐQT thì phiếu bầu đó được coi là không hợp lệ.</w:t>
      </w:r>
    </w:p>
    <w:p w14:paraId="03E65307" w14:textId="7A906D46" w:rsidR="00E3735E" w:rsidRPr="00B63273" w:rsidRDefault="00E3735E" w:rsidP="00CB0BE2">
      <w:pPr>
        <w:widowControl w:val="0"/>
        <w:tabs>
          <w:tab w:val="left" w:pos="540"/>
          <w:tab w:val="left" w:pos="990"/>
        </w:tabs>
        <w:spacing w:before="60" w:after="60" w:line="264" w:lineRule="auto"/>
        <w:ind w:firstLine="720"/>
        <w:jc w:val="both"/>
        <w:rPr>
          <w:rFonts w:ascii="Times New Roman" w:hAnsi="Times New Roman"/>
          <w:iCs/>
          <w:sz w:val="26"/>
          <w:szCs w:val="26"/>
        </w:rPr>
      </w:pPr>
      <w:r w:rsidRPr="00B63273">
        <w:rPr>
          <w:rFonts w:ascii="Times New Roman" w:hAnsi="Times New Roman"/>
          <w:iCs/>
          <w:sz w:val="26"/>
          <w:szCs w:val="26"/>
        </w:rPr>
        <w:t xml:space="preserve">Quy trình thực hiện bầu Giám đốc </w:t>
      </w:r>
      <w:r w:rsidR="006E3DCB" w:rsidRPr="00B63273">
        <w:rPr>
          <w:rFonts w:ascii="Times New Roman" w:hAnsi="Times New Roman"/>
          <w:iCs/>
          <w:sz w:val="26"/>
          <w:szCs w:val="26"/>
        </w:rPr>
        <w:t xml:space="preserve">Công ty </w:t>
      </w:r>
      <w:r w:rsidR="00C97183" w:rsidRPr="00B63273">
        <w:rPr>
          <w:rFonts w:ascii="Times New Roman" w:hAnsi="Times New Roman"/>
          <w:iCs/>
          <w:sz w:val="26"/>
          <w:szCs w:val="26"/>
        </w:rPr>
        <w:t xml:space="preserve">Cổ phần Than Đèo Nai - Cọc Sáu - </w:t>
      </w:r>
      <w:r w:rsidR="006E3DCB" w:rsidRPr="00B63273">
        <w:rPr>
          <w:rFonts w:ascii="Times New Roman" w:hAnsi="Times New Roman"/>
          <w:iCs/>
          <w:sz w:val="26"/>
          <w:szCs w:val="26"/>
        </w:rPr>
        <w:t>TKV</w:t>
      </w:r>
      <w:r w:rsidRPr="00B63273">
        <w:rPr>
          <w:rFonts w:ascii="Times New Roman" w:hAnsi="Times New Roman"/>
          <w:iCs/>
          <w:sz w:val="26"/>
          <w:szCs w:val="26"/>
        </w:rPr>
        <w:t xml:space="preserve"> và phương thức bỏ phiếu, kiểm phiếu, quy định về trúng cử và công bố kết quả bầu được thực hiện tương tự như khi tiến hành bầu Chủ tịch HĐQT và Trưởng Ban BKS </w:t>
      </w:r>
      <w:r w:rsidR="006E3DCB" w:rsidRPr="00B63273">
        <w:rPr>
          <w:rFonts w:ascii="Times New Roman" w:hAnsi="Times New Roman"/>
          <w:iCs/>
          <w:sz w:val="26"/>
          <w:szCs w:val="26"/>
        </w:rPr>
        <w:t xml:space="preserve">Công ty </w:t>
      </w:r>
      <w:r w:rsidR="00C97183" w:rsidRPr="00B63273">
        <w:rPr>
          <w:rFonts w:ascii="Times New Roman" w:hAnsi="Times New Roman"/>
          <w:iCs/>
          <w:sz w:val="26"/>
          <w:szCs w:val="26"/>
        </w:rPr>
        <w:t xml:space="preserve">Cổ phần Than Đèo Nai - Cọc Sáu - </w:t>
      </w:r>
      <w:r w:rsidR="006E3DCB" w:rsidRPr="00B63273">
        <w:rPr>
          <w:rFonts w:ascii="Times New Roman" w:hAnsi="Times New Roman"/>
          <w:iCs/>
          <w:sz w:val="26"/>
          <w:szCs w:val="26"/>
        </w:rPr>
        <w:t>TKV</w:t>
      </w:r>
      <w:r w:rsidRPr="00B63273">
        <w:rPr>
          <w:rFonts w:ascii="Times New Roman" w:hAnsi="Times New Roman"/>
          <w:iCs/>
          <w:sz w:val="26"/>
          <w:szCs w:val="26"/>
        </w:rPr>
        <w:t>.</w:t>
      </w:r>
    </w:p>
    <w:p w14:paraId="360BE12D" w14:textId="49621C4F" w:rsidR="00E3735E" w:rsidRPr="00B63273" w:rsidRDefault="00E3735E" w:rsidP="00C97183">
      <w:pPr>
        <w:widowControl w:val="0"/>
        <w:spacing w:before="120" w:after="60" w:line="264" w:lineRule="auto"/>
        <w:ind w:firstLine="720"/>
        <w:jc w:val="both"/>
        <w:rPr>
          <w:rFonts w:ascii="Times New Roman" w:hAnsi="Times New Roman"/>
          <w:b/>
          <w:sz w:val="26"/>
          <w:szCs w:val="26"/>
        </w:rPr>
      </w:pPr>
      <w:r w:rsidRPr="00B63273">
        <w:rPr>
          <w:rFonts w:ascii="Times New Roman" w:hAnsi="Times New Roman"/>
          <w:b/>
          <w:sz w:val="26"/>
          <w:szCs w:val="26"/>
        </w:rPr>
        <w:t>Điều</w:t>
      </w:r>
      <w:r w:rsidR="00DA6740" w:rsidRPr="00B63273">
        <w:rPr>
          <w:rFonts w:ascii="Times New Roman" w:hAnsi="Times New Roman"/>
          <w:b/>
          <w:sz w:val="26"/>
          <w:szCs w:val="26"/>
        </w:rPr>
        <w:t xml:space="preserve"> 6.</w:t>
      </w:r>
      <w:r w:rsidRPr="00B63273">
        <w:rPr>
          <w:rFonts w:ascii="Times New Roman" w:hAnsi="Times New Roman"/>
          <w:b/>
          <w:sz w:val="26"/>
          <w:szCs w:val="26"/>
        </w:rPr>
        <w:t xml:space="preserve"> Phiếu bầu và ghi phiếu bầu </w:t>
      </w:r>
    </w:p>
    <w:p w14:paraId="00CA4694" w14:textId="394D8317" w:rsidR="00E3735E" w:rsidRPr="00B63273" w:rsidRDefault="00CB0BE2" w:rsidP="008F244A">
      <w:pPr>
        <w:widowControl w:val="0"/>
        <w:tabs>
          <w:tab w:val="left" w:pos="540"/>
          <w:tab w:val="left" w:pos="990"/>
        </w:tabs>
        <w:spacing w:before="60" w:after="60" w:line="264" w:lineRule="auto"/>
        <w:ind w:firstLine="720"/>
        <w:jc w:val="both"/>
        <w:rPr>
          <w:rFonts w:ascii="Times New Roman" w:hAnsi="Times New Roman"/>
          <w:iCs/>
          <w:sz w:val="26"/>
          <w:szCs w:val="26"/>
        </w:rPr>
      </w:pPr>
      <w:r w:rsidRPr="00B63273">
        <w:rPr>
          <w:rFonts w:ascii="Times New Roman" w:hAnsi="Times New Roman"/>
          <w:iCs/>
          <w:sz w:val="26"/>
          <w:szCs w:val="26"/>
        </w:rPr>
        <w:t xml:space="preserve">- </w:t>
      </w:r>
      <w:r w:rsidR="00E3735E" w:rsidRPr="00B63273">
        <w:rPr>
          <w:rFonts w:ascii="Times New Roman" w:hAnsi="Times New Roman"/>
          <w:iCs/>
          <w:sz w:val="26"/>
          <w:szCs w:val="26"/>
        </w:rPr>
        <w:t>Phiếu bầu được in thống nhất, có tổng số quyền biểu quyết theo mã số cổ đông.</w:t>
      </w:r>
    </w:p>
    <w:p w14:paraId="6B025D53" w14:textId="4CDE293C" w:rsidR="00E3735E" w:rsidRPr="00B63273" w:rsidRDefault="00CB0BE2" w:rsidP="008F244A">
      <w:pPr>
        <w:widowControl w:val="0"/>
        <w:tabs>
          <w:tab w:val="left" w:pos="540"/>
          <w:tab w:val="left" w:pos="990"/>
        </w:tabs>
        <w:spacing w:before="60" w:after="60" w:line="264" w:lineRule="auto"/>
        <w:ind w:firstLine="720"/>
        <w:jc w:val="both"/>
        <w:rPr>
          <w:rFonts w:ascii="Times New Roman" w:hAnsi="Times New Roman"/>
          <w:iCs/>
          <w:sz w:val="26"/>
          <w:szCs w:val="26"/>
        </w:rPr>
      </w:pPr>
      <w:r w:rsidRPr="00B63273">
        <w:rPr>
          <w:rFonts w:ascii="Times New Roman" w:hAnsi="Times New Roman"/>
          <w:iCs/>
          <w:sz w:val="26"/>
          <w:szCs w:val="26"/>
        </w:rPr>
        <w:t xml:space="preserve">- </w:t>
      </w:r>
      <w:r w:rsidR="00E3735E" w:rsidRPr="00B63273">
        <w:rPr>
          <w:rFonts w:ascii="Times New Roman" w:hAnsi="Times New Roman"/>
          <w:iCs/>
          <w:sz w:val="26"/>
          <w:szCs w:val="26"/>
        </w:rPr>
        <w:t>Cổ đông hoặc người đại diện theo ủy quyền được phát Tờ phiếu bầu thành viên HĐQT và Tờ phiếu bầu Thành viên Ban kiểm soát theo Mã số cổ đông (sở hữu và/hoặc được ủy quyền).</w:t>
      </w:r>
    </w:p>
    <w:p w14:paraId="54C336E2" w14:textId="28ED65A4" w:rsidR="00E3735E" w:rsidRPr="00B63273" w:rsidRDefault="00CB0BE2" w:rsidP="008F244A">
      <w:pPr>
        <w:widowControl w:val="0"/>
        <w:tabs>
          <w:tab w:val="left" w:pos="540"/>
          <w:tab w:val="left" w:pos="990"/>
        </w:tabs>
        <w:spacing w:before="60" w:after="60" w:line="264" w:lineRule="auto"/>
        <w:ind w:firstLine="720"/>
        <w:jc w:val="both"/>
        <w:rPr>
          <w:rFonts w:ascii="Times New Roman" w:hAnsi="Times New Roman"/>
          <w:iCs/>
          <w:sz w:val="26"/>
          <w:szCs w:val="26"/>
        </w:rPr>
      </w:pPr>
      <w:r w:rsidRPr="00B63273">
        <w:rPr>
          <w:rFonts w:ascii="Times New Roman" w:hAnsi="Times New Roman"/>
          <w:iCs/>
          <w:sz w:val="26"/>
          <w:szCs w:val="26"/>
        </w:rPr>
        <w:t xml:space="preserve">- </w:t>
      </w:r>
      <w:r w:rsidR="00E3735E" w:rsidRPr="00B63273">
        <w:rPr>
          <w:rFonts w:ascii="Times New Roman" w:hAnsi="Times New Roman"/>
          <w:iCs/>
          <w:sz w:val="26"/>
          <w:szCs w:val="26"/>
        </w:rPr>
        <w:t>Trường hợp ghi sai phiếu bầu, cổ đông đề nghị Ban Kiểm phiếu và bầu cử đổi phiếu bầu khác.</w:t>
      </w:r>
    </w:p>
    <w:p w14:paraId="601D5989" w14:textId="3AF8A757" w:rsidR="00E3735E" w:rsidRPr="00B63273" w:rsidRDefault="00CB0BE2" w:rsidP="008F244A">
      <w:pPr>
        <w:widowControl w:val="0"/>
        <w:tabs>
          <w:tab w:val="left" w:pos="540"/>
          <w:tab w:val="left" w:pos="990"/>
        </w:tabs>
        <w:spacing w:before="60" w:after="60" w:line="264" w:lineRule="auto"/>
        <w:ind w:firstLine="720"/>
        <w:jc w:val="both"/>
        <w:rPr>
          <w:rFonts w:ascii="Times New Roman" w:hAnsi="Times New Roman"/>
          <w:iCs/>
          <w:sz w:val="26"/>
          <w:szCs w:val="26"/>
        </w:rPr>
      </w:pPr>
      <w:r w:rsidRPr="00B63273">
        <w:rPr>
          <w:rFonts w:ascii="Times New Roman" w:hAnsi="Times New Roman"/>
          <w:iCs/>
          <w:sz w:val="26"/>
          <w:szCs w:val="26"/>
        </w:rPr>
        <w:t xml:space="preserve"> - </w:t>
      </w:r>
      <w:r w:rsidR="00E3735E" w:rsidRPr="00B63273">
        <w:rPr>
          <w:rFonts w:ascii="Times New Roman" w:hAnsi="Times New Roman"/>
          <w:iCs/>
          <w:sz w:val="26"/>
          <w:szCs w:val="26"/>
        </w:rPr>
        <w:t xml:space="preserve">Cổ đông hoặc người đại diện theo ủy quyền phải tự mình ghi vào phiếu bầu. </w:t>
      </w:r>
    </w:p>
    <w:p w14:paraId="6100CA03" w14:textId="53E4D0A0" w:rsidR="00E3735E" w:rsidRPr="00B63273" w:rsidRDefault="00E3735E" w:rsidP="00C97183">
      <w:pPr>
        <w:widowControl w:val="0"/>
        <w:spacing w:before="120" w:after="60" w:line="264" w:lineRule="auto"/>
        <w:ind w:firstLine="720"/>
        <w:jc w:val="both"/>
        <w:rPr>
          <w:rFonts w:ascii="Times New Roman" w:hAnsi="Times New Roman"/>
          <w:b/>
          <w:sz w:val="26"/>
          <w:szCs w:val="26"/>
        </w:rPr>
      </w:pPr>
      <w:r w:rsidRPr="00B63273">
        <w:rPr>
          <w:rFonts w:ascii="Times New Roman" w:hAnsi="Times New Roman"/>
          <w:b/>
          <w:sz w:val="26"/>
          <w:szCs w:val="26"/>
        </w:rPr>
        <w:lastRenderedPageBreak/>
        <w:t>Điều 7.</w:t>
      </w:r>
      <w:r w:rsidR="00DA6740" w:rsidRPr="00B63273">
        <w:rPr>
          <w:rFonts w:ascii="Times New Roman" w:hAnsi="Times New Roman"/>
          <w:b/>
          <w:sz w:val="26"/>
          <w:szCs w:val="26"/>
        </w:rPr>
        <w:t xml:space="preserve"> </w:t>
      </w:r>
      <w:r w:rsidRPr="00B63273">
        <w:rPr>
          <w:rFonts w:ascii="Times New Roman" w:hAnsi="Times New Roman"/>
          <w:b/>
          <w:sz w:val="26"/>
          <w:szCs w:val="26"/>
        </w:rPr>
        <w:t>Kiểm tra thùng phiếu và bỏ phiếu</w:t>
      </w:r>
    </w:p>
    <w:p w14:paraId="7652CED8" w14:textId="44953EE6" w:rsidR="00E3735E" w:rsidRPr="00B63273" w:rsidRDefault="00CB0BE2" w:rsidP="008F244A">
      <w:pPr>
        <w:widowControl w:val="0"/>
        <w:tabs>
          <w:tab w:val="left" w:pos="540"/>
          <w:tab w:val="left" w:pos="990"/>
        </w:tabs>
        <w:spacing w:before="60" w:after="60" w:line="264" w:lineRule="auto"/>
        <w:ind w:firstLine="720"/>
        <w:jc w:val="both"/>
        <w:rPr>
          <w:rFonts w:ascii="Times New Roman" w:hAnsi="Times New Roman"/>
          <w:iCs/>
          <w:sz w:val="26"/>
          <w:szCs w:val="26"/>
        </w:rPr>
      </w:pPr>
      <w:r w:rsidRPr="00B63273">
        <w:rPr>
          <w:rFonts w:ascii="Times New Roman" w:hAnsi="Times New Roman"/>
          <w:iCs/>
          <w:sz w:val="26"/>
          <w:szCs w:val="26"/>
        </w:rPr>
        <w:t xml:space="preserve">- </w:t>
      </w:r>
      <w:r w:rsidR="00E3735E" w:rsidRPr="00B63273">
        <w:rPr>
          <w:rFonts w:ascii="Times New Roman" w:hAnsi="Times New Roman"/>
          <w:iCs/>
          <w:sz w:val="26"/>
          <w:szCs w:val="26"/>
        </w:rPr>
        <w:t>Ban Kiểm phiếu và bầu cử tiến hành kiểm tra thùng phiếu trước sự chứng kiến của các cổ đông tham dự Đại hội.</w:t>
      </w:r>
    </w:p>
    <w:p w14:paraId="61D63B0A" w14:textId="485AB0FD" w:rsidR="00E3735E" w:rsidRPr="00B63273" w:rsidRDefault="00CB0BE2" w:rsidP="008F244A">
      <w:pPr>
        <w:widowControl w:val="0"/>
        <w:tabs>
          <w:tab w:val="left" w:pos="540"/>
          <w:tab w:val="left" w:pos="990"/>
        </w:tabs>
        <w:spacing w:before="60" w:after="60" w:line="264" w:lineRule="auto"/>
        <w:ind w:firstLine="720"/>
        <w:jc w:val="both"/>
        <w:rPr>
          <w:rFonts w:ascii="Times New Roman" w:hAnsi="Times New Roman"/>
          <w:iCs/>
          <w:sz w:val="26"/>
          <w:szCs w:val="26"/>
        </w:rPr>
      </w:pPr>
      <w:r w:rsidRPr="00B63273">
        <w:rPr>
          <w:rFonts w:ascii="Times New Roman" w:hAnsi="Times New Roman"/>
          <w:iCs/>
          <w:sz w:val="26"/>
          <w:szCs w:val="26"/>
        </w:rPr>
        <w:t xml:space="preserve">- </w:t>
      </w:r>
      <w:r w:rsidR="00E3735E" w:rsidRPr="00B63273">
        <w:rPr>
          <w:rFonts w:ascii="Times New Roman" w:hAnsi="Times New Roman"/>
          <w:iCs/>
          <w:sz w:val="26"/>
          <w:szCs w:val="26"/>
        </w:rPr>
        <w:t>Việc bỏ phiếu được bắt đầu khi có hiệu lệnh của Chủ tọa cuộc họp và kết thúc khi cổ đông cuối cùng bỏ phiếu bầu vào thùng phiếu theo hiệu lệnh của Chủ toạ cuộc họp. Phiếu bầu thành viên HĐQT và Thành viên Ban kiểm soát được bỏ vào thùng phiếu bầu.</w:t>
      </w:r>
    </w:p>
    <w:p w14:paraId="72A3D129" w14:textId="77777777" w:rsidR="00E3735E" w:rsidRPr="00B63273" w:rsidRDefault="00E3735E" w:rsidP="00C97183">
      <w:pPr>
        <w:widowControl w:val="0"/>
        <w:spacing w:before="120" w:after="60" w:line="264" w:lineRule="auto"/>
        <w:ind w:firstLine="720"/>
        <w:jc w:val="both"/>
        <w:rPr>
          <w:rFonts w:ascii="Times New Roman" w:hAnsi="Times New Roman"/>
          <w:b/>
          <w:sz w:val="26"/>
          <w:szCs w:val="26"/>
        </w:rPr>
      </w:pPr>
      <w:r w:rsidRPr="00B63273">
        <w:rPr>
          <w:rFonts w:ascii="Times New Roman" w:hAnsi="Times New Roman"/>
          <w:b/>
          <w:sz w:val="26"/>
          <w:szCs w:val="26"/>
        </w:rPr>
        <w:t>Điều 8. Kiểm phiếu</w:t>
      </w:r>
    </w:p>
    <w:p w14:paraId="119C0CA1" w14:textId="77777777" w:rsidR="00E3735E" w:rsidRPr="00B63273" w:rsidRDefault="00E3735E" w:rsidP="00CB0BE2">
      <w:pPr>
        <w:widowControl w:val="0"/>
        <w:spacing w:before="60" w:after="60" w:line="264" w:lineRule="auto"/>
        <w:ind w:firstLine="720"/>
        <w:jc w:val="both"/>
        <w:rPr>
          <w:rFonts w:ascii="Times New Roman" w:hAnsi="Times New Roman"/>
          <w:sz w:val="26"/>
          <w:szCs w:val="26"/>
        </w:rPr>
      </w:pPr>
      <w:r w:rsidRPr="00B63273">
        <w:rPr>
          <w:rFonts w:ascii="Times New Roman" w:hAnsi="Times New Roman"/>
          <w:sz w:val="26"/>
          <w:szCs w:val="26"/>
        </w:rPr>
        <w:t xml:space="preserve">Việc kiểm phiếu do Ban Kiểm phiếu và bầu cử thực hiện và tiến hành ngay sau khi cổ đông cuối cùng bỏ phiếu bầu vào thùng phiếu </w:t>
      </w:r>
      <w:r w:rsidRPr="00B63273">
        <w:rPr>
          <w:rFonts w:ascii="Times New Roman" w:hAnsi="Times New Roman"/>
          <w:spacing w:val="-4"/>
          <w:sz w:val="26"/>
          <w:szCs w:val="26"/>
        </w:rPr>
        <w:t>theo hiệu lệnh của Chủ toạ cuộc họp</w:t>
      </w:r>
      <w:r w:rsidRPr="00B63273">
        <w:rPr>
          <w:rFonts w:ascii="Times New Roman" w:hAnsi="Times New Roman"/>
          <w:sz w:val="26"/>
          <w:szCs w:val="26"/>
        </w:rPr>
        <w:t>.</w:t>
      </w:r>
    </w:p>
    <w:p w14:paraId="2A9D4459" w14:textId="77777777" w:rsidR="00E3735E" w:rsidRPr="00B63273" w:rsidRDefault="00E3735E" w:rsidP="00C97183">
      <w:pPr>
        <w:widowControl w:val="0"/>
        <w:spacing w:before="120" w:after="60" w:line="264" w:lineRule="auto"/>
        <w:ind w:firstLine="720"/>
        <w:jc w:val="both"/>
        <w:rPr>
          <w:rFonts w:ascii="Times New Roman" w:hAnsi="Times New Roman"/>
          <w:b/>
          <w:sz w:val="26"/>
          <w:szCs w:val="26"/>
        </w:rPr>
      </w:pPr>
      <w:r w:rsidRPr="00B63273">
        <w:rPr>
          <w:rFonts w:ascii="Times New Roman" w:hAnsi="Times New Roman"/>
          <w:b/>
          <w:sz w:val="26"/>
          <w:szCs w:val="26"/>
        </w:rPr>
        <w:t xml:space="preserve">Điều 9.  Các trường hợp phiếu bầu không hợp lệ </w:t>
      </w:r>
    </w:p>
    <w:p w14:paraId="6E53C539" w14:textId="77777777" w:rsidR="00E3735E" w:rsidRPr="00B63273" w:rsidRDefault="00E3735E" w:rsidP="00CB0BE2">
      <w:pPr>
        <w:widowControl w:val="0"/>
        <w:spacing w:before="60" w:after="60" w:line="264" w:lineRule="auto"/>
        <w:ind w:firstLine="720"/>
        <w:jc w:val="both"/>
        <w:rPr>
          <w:rFonts w:ascii="Times New Roman" w:hAnsi="Times New Roman"/>
          <w:sz w:val="26"/>
          <w:szCs w:val="26"/>
        </w:rPr>
      </w:pPr>
      <w:r w:rsidRPr="00B63273">
        <w:rPr>
          <w:rFonts w:ascii="Times New Roman" w:hAnsi="Times New Roman"/>
          <w:sz w:val="26"/>
          <w:szCs w:val="26"/>
        </w:rPr>
        <w:t xml:space="preserve">- Phiếu không theo Mẫu quy định, không được đóng Dấu treo của Công ty cổ phần Than Đèo Nai - Vinacomin. </w:t>
      </w:r>
    </w:p>
    <w:p w14:paraId="1EC21312" w14:textId="77777777" w:rsidR="00E3735E" w:rsidRPr="00B63273" w:rsidRDefault="00E3735E" w:rsidP="00CB0BE2">
      <w:pPr>
        <w:widowControl w:val="0"/>
        <w:spacing w:before="60" w:after="60" w:line="264" w:lineRule="auto"/>
        <w:ind w:firstLine="720"/>
        <w:jc w:val="both"/>
        <w:rPr>
          <w:rFonts w:ascii="Times New Roman" w:hAnsi="Times New Roman"/>
          <w:sz w:val="26"/>
          <w:szCs w:val="26"/>
        </w:rPr>
      </w:pPr>
      <w:r w:rsidRPr="00B63273">
        <w:rPr>
          <w:rFonts w:ascii="Times New Roman" w:hAnsi="Times New Roman"/>
          <w:sz w:val="26"/>
          <w:szCs w:val="26"/>
        </w:rPr>
        <w:t xml:space="preserve">- Phiếu bầu bị gạch xoá, sửa chữa, ghi thêm tên không thuộc danh sách ứng cử viên đã được Đại hội đồng cổ đông thống nhất thông qua trước khi tiến hành bỏ phiếu.  </w:t>
      </w:r>
    </w:p>
    <w:p w14:paraId="16625AA8" w14:textId="77777777" w:rsidR="00E3735E" w:rsidRPr="00B63273" w:rsidRDefault="00E3735E" w:rsidP="00CB0BE2">
      <w:pPr>
        <w:widowControl w:val="0"/>
        <w:spacing w:before="60" w:after="60" w:line="264" w:lineRule="auto"/>
        <w:ind w:firstLine="720"/>
        <w:jc w:val="both"/>
        <w:rPr>
          <w:rFonts w:ascii="Times New Roman" w:hAnsi="Times New Roman"/>
          <w:sz w:val="26"/>
          <w:szCs w:val="26"/>
        </w:rPr>
      </w:pPr>
      <w:r w:rsidRPr="00B63273">
        <w:rPr>
          <w:rFonts w:ascii="Times New Roman" w:hAnsi="Times New Roman"/>
          <w:sz w:val="26"/>
          <w:szCs w:val="26"/>
        </w:rPr>
        <w:t>- Phiếu bầu có tổng số quyền (phiếu) biểu quyết cho những ứng cử viên vượt quá tổng số quyền (phiếu) biểu quyết của cổ đông đó sở hữu và/hoặc được ủy quyền.</w:t>
      </w:r>
    </w:p>
    <w:p w14:paraId="563C8C96" w14:textId="77777777" w:rsidR="00E3735E" w:rsidRPr="00B63273" w:rsidRDefault="00E3735E" w:rsidP="00C97183">
      <w:pPr>
        <w:widowControl w:val="0"/>
        <w:spacing w:before="120" w:after="60" w:line="264" w:lineRule="auto"/>
        <w:ind w:firstLine="720"/>
        <w:jc w:val="both"/>
        <w:rPr>
          <w:rFonts w:ascii="Times New Roman" w:hAnsi="Times New Roman"/>
          <w:b/>
          <w:sz w:val="26"/>
          <w:szCs w:val="26"/>
        </w:rPr>
      </w:pPr>
      <w:r w:rsidRPr="00B63273">
        <w:rPr>
          <w:rFonts w:ascii="Times New Roman" w:hAnsi="Times New Roman"/>
          <w:b/>
          <w:sz w:val="26"/>
          <w:szCs w:val="26"/>
        </w:rPr>
        <w:t>Điều 10. Quy định về trúng cử, biên bản kiểm phiếu và công bố kết quả kiểm phiếu</w:t>
      </w:r>
    </w:p>
    <w:p w14:paraId="6BEA411D" w14:textId="77777777" w:rsidR="00E3735E" w:rsidRPr="00B63273" w:rsidRDefault="00E3735E" w:rsidP="00CB0BE2">
      <w:pPr>
        <w:widowControl w:val="0"/>
        <w:spacing w:before="60" w:after="60" w:line="264" w:lineRule="auto"/>
        <w:ind w:firstLine="720"/>
        <w:jc w:val="both"/>
        <w:rPr>
          <w:rFonts w:ascii="Times New Roman" w:hAnsi="Times New Roman"/>
          <w:bCs/>
          <w:sz w:val="26"/>
          <w:szCs w:val="26"/>
        </w:rPr>
      </w:pPr>
      <w:r w:rsidRPr="00B63273">
        <w:rPr>
          <w:rFonts w:ascii="Times New Roman" w:hAnsi="Times New Roman"/>
          <w:bCs/>
          <w:sz w:val="26"/>
          <w:szCs w:val="26"/>
        </w:rPr>
        <w:t>10.1. Quy định về trúng cử thành viên HĐQT, BKS</w:t>
      </w:r>
    </w:p>
    <w:p w14:paraId="14D0E196" w14:textId="20A82E85" w:rsidR="00E3735E" w:rsidRPr="00B63273" w:rsidRDefault="00E3735E" w:rsidP="00CB0BE2">
      <w:pPr>
        <w:widowControl w:val="0"/>
        <w:spacing w:before="60" w:after="60" w:line="264" w:lineRule="auto"/>
        <w:ind w:firstLine="720"/>
        <w:jc w:val="both"/>
        <w:rPr>
          <w:rFonts w:ascii="Times New Roman" w:hAnsi="Times New Roman"/>
          <w:dstrike/>
          <w:sz w:val="26"/>
          <w:szCs w:val="26"/>
        </w:rPr>
      </w:pPr>
      <w:r w:rsidRPr="00B63273">
        <w:rPr>
          <w:rFonts w:ascii="Times New Roman" w:hAnsi="Times New Roman"/>
          <w:sz w:val="26"/>
          <w:szCs w:val="26"/>
        </w:rPr>
        <w:t xml:space="preserve">- Số lượng ứng cử viên trúng cử vào HĐQT là năm (05) và trúng cử vào Ban Kiểm soát là ba (03). Ứng cử viên trúng cử thành viên HĐQT hoặc Thành viên Ban kiểm soát được xác định theo số phiếu bầu tính từ cao xuống thấp, bắt đầu từ ứng cử viên có số phiếu bầu cao nhất cho đến khi đủ số thành viên HĐQT và số Thành viên Ban kiểm soát cần bầu. </w:t>
      </w:r>
    </w:p>
    <w:p w14:paraId="2C6AE846" w14:textId="77777777" w:rsidR="00E3735E" w:rsidRPr="00B63273" w:rsidRDefault="00E3735E" w:rsidP="00CB0BE2">
      <w:pPr>
        <w:widowControl w:val="0"/>
        <w:spacing w:before="60" w:after="60" w:line="264" w:lineRule="auto"/>
        <w:ind w:firstLine="720"/>
        <w:jc w:val="both"/>
        <w:rPr>
          <w:rFonts w:ascii="Times New Roman" w:hAnsi="Times New Roman"/>
          <w:bCs/>
          <w:sz w:val="26"/>
          <w:szCs w:val="26"/>
        </w:rPr>
      </w:pPr>
      <w:r w:rsidRPr="00B63273">
        <w:rPr>
          <w:rFonts w:ascii="Times New Roman" w:hAnsi="Times New Roman"/>
          <w:bCs/>
          <w:sz w:val="26"/>
          <w:szCs w:val="26"/>
        </w:rPr>
        <w:t>10.2. Quy định về trúng cử Chủ tịch HĐQT</w:t>
      </w:r>
    </w:p>
    <w:p w14:paraId="1C5D826C" w14:textId="77777777" w:rsidR="00E3735E" w:rsidRPr="00B63273" w:rsidRDefault="00E3735E" w:rsidP="00CB0BE2">
      <w:pPr>
        <w:widowControl w:val="0"/>
        <w:spacing w:before="60" w:after="60" w:line="264" w:lineRule="auto"/>
        <w:ind w:firstLine="720"/>
        <w:jc w:val="both"/>
        <w:rPr>
          <w:rFonts w:ascii="Times New Roman" w:hAnsi="Times New Roman"/>
          <w:sz w:val="26"/>
          <w:szCs w:val="26"/>
        </w:rPr>
      </w:pPr>
      <w:r w:rsidRPr="00B63273">
        <w:rPr>
          <w:rFonts w:ascii="Times New Roman" w:hAnsi="Times New Roman"/>
          <w:sz w:val="26"/>
          <w:szCs w:val="26"/>
        </w:rPr>
        <w:t xml:space="preserve">- Số lượng ứng cử viên trúng cử vào vị trí Chủ tịch HĐQT là một (01) người và được xác định là ứng cử viên có số phiếu bầu cao nhất. </w:t>
      </w:r>
    </w:p>
    <w:p w14:paraId="130EA008" w14:textId="7FC262AD" w:rsidR="008714C5" w:rsidRPr="00B63273" w:rsidRDefault="008714C5" w:rsidP="00CB0BE2">
      <w:pPr>
        <w:widowControl w:val="0"/>
        <w:spacing w:before="60" w:after="60" w:line="264" w:lineRule="auto"/>
        <w:ind w:firstLine="720"/>
        <w:jc w:val="both"/>
        <w:rPr>
          <w:rFonts w:ascii="Times New Roman" w:hAnsi="Times New Roman"/>
          <w:bCs/>
          <w:sz w:val="26"/>
          <w:szCs w:val="26"/>
        </w:rPr>
      </w:pPr>
      <w:r w:rsidRPr="00B63273">
        <w:rPr>
          <w:rFonts w:ascii="Times New Roman" w:hAnsi="Times New Roman"/>
          <w:bCs/>
          <w:sz w:val="26"/>
          <w:szCs w:val="26"/>
        </w:rPr>
        <w:t>10.3. Quy định về trúng cử Trưởng Ban kiểm soát</w:t>
      </w:r>
    </w:p>
    <w:p w14:paraId="666B69DE" w14:textId="0FE4726E" w:rsidR="008714C5" w:rsidRPr="00B63273" w:rsidRDefault="008714C5" w:rsidP="00CB0BE2">
      <w:pPr>
        <w:widowControl w:val="0"/>
        <w:spacing w:before="60" w:after="60" w:line="264" w:lineRule="auto"/>
        <w:ind w:firstLine="720"/>
        <w:jc w:val="both"/>
        <w:rPr>
          <w:rFonts w:ascii="Times New Roman" w:hAnsi="Times New Roman"/>
          <w:sz w:val="26"/>
          <w:szCs w:val="26"/>
        </w:rPr>
      </w:pPr>
      <w:r w:rsidRPr="00B63273">
        <w:rPr>
          <w:rFonts w:ascii="Times New Roman" w:hAnsi="Times New Roman"/>
          <w:sz w:val="26"/>
          <w:szCs w:val="26"/>
        </w:rPr>
        <w:t xml:space="preserve">- Số lượng ứng cử viên trúng cử vào vị trí Trưởng ban kiểm soát là một (01) người và được xác định là ứng cử viên có số phiếu bầu cao nhất. </w:t>
      </w:r>
    </w:p>
    <w:p w14:paraId="4A613D87" w14:textId="7A2DAFE0" w:rsidR="00E3735E" w:rsidRPr="00B63273" w:rsidRDefault="008714C5" w:rsidP="00CB0BE2">
      <w:pPr>
        <w:widowControl w:val="0"/>
        <w:spacing w:before="60" w:after="60" w:line="264" w:lineRule="auto"/>
        <w:ind w:firstLine="720"/>
        <w:jc w:val="both"/>
        <w:rPr>
          <w:rFonts w:ascii="Times New Roman" w:hAnsi="Times New Roman"/>
          <w:bCs/>
          <w:sz w:val="26"/>
          <w:szCs w:val="26"/>
        </w:rPr>
      </w:pPr>
      <w:r w:rsidRPr="00B63273">
        <w:rPr>
          <w:rFonts w:ascii="Times New Roman" w:hAnsi="Times New Roman"/>
          <w:bCs/>
          <w:sz w:val="26"/>
          <w:szCs w:val="26"/>
        </w:rPr>
        <w:t>10.4</w:t>
      </w:r>
      <w:r w:rsidR="00E3735E" w:rsidRPr="00B63273">
        <w:rPr>
          <w:rFonts w:ascii="Times New Roman" w:hAnsi="Times New Roman"/>
          <w:bCs/>
          <w:sz w:val="26"/>
          <w:szCs w:val="26"/>
        </w:rPr>
        <w:t>. Quy định về trúng cử Giám đốc</w:t>
      </w:r>
    </w:p>
    <w:p w14:paraId="0F824B26" w14:textId="77777777" w:rsidR="00E3735E" w:rsidRPr="00B63273" w:rsidRDefault="00E3735E" w:rsidP="00CB0BE2">
      <w:pPr>
        <w:widowControl w:val="0"/>
        <w:spacing w:before="60" w:after="60" w:line="264" w:lineRule="auto"/>
        <w:ind w:firstLine="720"/>
        <w:jc w:val="both"/>
        <w:rPr>
          <w:rFonts w:ascii="Times New Roman" w:hAnsi="Times New Roman"/>
          <w:sz w:val="26"/>
          <w:szCs w:val="26"/>
        </w:rPr>
      </w:pPr>
      <w:r w:rsidRPr="00B63273">
        <w:rPr>
          <w:rFonts w:ascii="Times New Roman" w:hAnsi="Times New Roman"/>
          <w:sz w:val="26"/>
          <w:szCs w:val="26"/>
        </w:rPr>
        <w:t xml:space="preserve">- Số lượng ứng cử viên trúng cử vào vị trí Giám đốc là một (01) người và được xác định là ứng cử viên có số phiếu bầu cao nhất. </w:t>
      </w:r>
    </w:p>
    <w:p w14:paraId="1489A1E3" w14:textId="1A4C7A0E" w:rsidR="00E3735E" w:rsidRPr="00B63273" w:rsidRDefault="008714C5" w:rsidP="00CB0BE2">
      <w:pPr>
        <w:widowControl w:val="0"/>
        <w:spacing w:before="60" w:after="60" w:line="264" w:lineRule="auto"/>
        <w:ind w:firstLine="720"/>
        <w:jc w:val="both"/>
        <w:rPr>
          <w:rFonts w:ascii="Times New Roman" w:hAnsi="Times New Roman"/>
          <w:bCs/>
          <w:sz w:val="26"/>
          <w:szCs w:val="26"/>
        </w:rPr>
      </w:pPr>
      <w:r w:rsidRPr="00B63273">
        <w:rPr>
          <w:rFonts w:ascii="Times New Roman" w:hAnsi="Times New Roman"/>
          <w:bCs/>
          <w:sz w:val="26"/>
          <w:szCs w:val="26"/>
        </w:rPr>
        <w:t>10.5</w:t>
      </w:r>
      <w:r w:rsidR="00E3735E" w:rsidRPr="00B63273">
        <w:rPr>
          <w:rFonts w:ascii="Times New Roman" w:hAnsi="Times New Roman"/>
          <w:bCs/>
          <w:sz w:val="26"/>
          <w:szCs w:val="26"/>
        </w:rPr>
        <w:t>. Biên bản kiểm phiếu và kết quả kiểm phiếu</w:t>
      </w:r>
    </w:p>
    <w:p w14:paraId="7F1433F7" w14:textId="77777777" w:rsidR="00E3735E" w:rsidRPr="00B63273" w:rsidRDefault="00E3735E" w:rsidP="00CB0BE2">
      <w:pPr>
        <w:widowControl w:val="0"/>
        <w:spacing w:before="60" w:after="60" w:line="264" w:lineRule="auto"/>
        <w:ind w:firstLine="720"/>
        <w:jc w:val="both"/>
        <w:rPr>
          <w:rFonts w:ascii="Times New Roman" w:hAnsi="Times New Roman"/>
          <w:sz w:val="26"/>
          <w:szCs w:val="26"/>
        </w:rPr>
      </w:pPr>
      <w:r w:rsidRPr="00B63273">
        <w:rPr>
          <w:rFonts w:ascii="Times New Roman" w:hAnsi="Times New Roman"/>
          <w:sz w:val="26"/>
          <w:szCs w:val="26"/>
        </w:rPr>
        <w:t>- Trường hợp có từ 02 (hai) ứng cử viên trở lên đạt cùng số phiếu bầu như nhau cho thành viên cuối cùng bầu vào HĐQT và Ban Kiểm soát thì sẽ tiến hành bầu lại trong số các ứng cử viên có số phiếu bầu ngang nhau để chọn 01 (một) ứng viên có số phiếu bầu cao nhất.</w:t>
      </w:r>
    </w:p>
    <w:p w14:paraId="451A74E7" w14:textId="77777777" w:rsidR="00E3735E" w:rsidRPr="00B63273" w:rsidRDefault="00E3735E" w:rsidP="00CB0BE2">
      <w:pPr>
        <w:widowControl w:val="0"/>
        <w:spacing w:before="60" w:after="60" w:line="264" w:lineRule="auto"/>
        <w:ind w:firstLine="720"/>
        <w:jc w:val="both"/>
        <w:rPr>
          <w:rFonts w:ascii="Times New Roman" w:hAnsi="Times New Roman"/>
          <w:sz w:val="26"/>
          <w:szCs w:val="26"/>
        </w:rPr>
      </w:pPr>
      <w:r w:rsidRPr="00B63273">
        <w:rPr>
          <w:rFonts w:ascii="Times New Roman" w:hAnsi="Times New Roman"/>
          <w:sz w:val="26"/>
          <w:szCs w:val="26"/>
        </w:rPr>
        <w:t>- Nếu việc bầu lại vẫn chưa đạt được kết quả, ĐHĐCĐ có thể biểu quyết để khuyết thành viên HĐQT hoặc khuyết Thành viên Ban kiểm soát và bầu bổ sung trong kỳ họp ĐHĐCĐ tiếp theo.</w:t>
      </w:r>
    </w:p>
    <w:p w14:paraId="2303AA98" w14:textId="416B421A" w:rsidR="00E3735E" w:rsidRPr="00B63273" w:rsidRDefault="00E3735E" w:rsidP="00CB0BE2">
      <w:pPr>
        <w:widowControl w:val="0"/>
        <w:spacing w:before="60" w:after="60" w:line="264" w:lineRule="auto"/>
        <w:ind w:firstLine="720"/>
        <w:jc w:val="both"/>
        <w:rPr>
          <w:rFonts w:ascii="Times New Roman" w:hAnsi="Times New Roman"/>
          <w:sz w:val="26"/>
          <w:szCs w:val="26"/>
        </w:rPr>
      </w:pPr>
      <w:r w:rsidRPr="00B63273">
        <w:rPr>
          <w:rFonts w:ascii="Times New Roman" w:hAnsi="Times New Roman"/>
          <w:sz w:val="26"/>
          <w:szCs w:val="26"/>
        </w:rPr>
        <w:lastRenderedPageBreak/>
        <w:t>- Sau khi kiểm phiếu, Ban Kiểm phiếu và bầu cử phải lập Biên bản Kiểm phiếu. Nội dung Biên bản Kiểm phiếu bao gồm: Tổng số cổ đông tham gia dự họp, tổng số cổ đông tham gia bỏ phiếu, tỷ lệ quyền biểu quyết của cổ đông tham gia bỏ phiếu so với tổng số quyền biểu quyết của cổ đông tham gia dự họp (theo phương thức bầu dồn phiếu), số phiếu hợp lệ, số phiếu không hợp lệ, số phiếu trống; số phiếu và số quyền biểu quyết cho từng ứng cử viên được bầ</w:t>
      </w:r>
      <w:r w:rsidR="00530A14" w:rsidRPr="00B63273">
        <w:rPr>
          <w:rFonts w:ascii="Times New Roman" w:hAnsi="Times New Roman"/>
          <w:sz w:val="26"/>
          <w:szCs w:val="26"/>
        </w:rPr>
        <w:t>u vào HĐQT,</w:t>
      </w:r>
      <w:r w:rsidRPr="00B63273">
        <w:rPr>
          <w:rFonts w:ascii="Times New Roman" w:hAnsi="Times New Roman"/>
          <w:sz w:val="26"/>
          <w:szCs w:val="26"/>
        </w:rPr>
        <w:t xml:space="preserve"> Ban kiể</w:t>
      </w:r>
      <w:r w:rsidR="005A5B73" w:rsidRPr="00B63273">
        <w:rPr>
          <w:rFonts w:ascii="Times New Roman" w:hAnsi="Times New Roman"/>
          <w:sz w:val="26"/>
          <w:szCs w:val="26"/>
        </w:rPr>
        <w:t>m soát</w:t>
      </w:r>
      <w:r w:rsidR="00530A14" w:rsidRPr="00B63273">
        <w:rPr>
          <w:rFonts w:ascii="Times New Roman" w:hAnsi="Times New Roman"/>
          <w:sz w:val="26"/>
          <w:szCs w:val="26"/>
        </w:rPr>
        <w:t xml:space="preserve"> và Giám đốc Công ty.</w:t>
      </w:r>
    </w:p>
    <w:p w14:paraId="5EB4598A" w14:textId="77777777" w:rsidR="00E3735E" w:rsidRPr="00B63273" w:rsidRDefault="00E3735E" w:rsidP="00C97183">
      <w:pPr>
        <w:widowControl w:val="0"/>
        <w:spacing w:before="120" w:after="60" w:line="264" w:lineRule="auto"/>
        <w:ind w:firstLine="720"/>
        <w:jc w:val="both"/>
        <w:rPr>
          <w:rFonts w:ascii="Times New Roman" w:hAnsi="Times New Roman"/>
          <w:b/>
          <w:sz w:val="26"/>
          <w:szCs w:val="26"/>
        </w:rPr>
      </w:pPr>
      <w:r w:rsidRPr="00B63273">
        <w:rPr>
          <w:rFonts w:ascii="Times New Roman" w:hAnsi="Times New Roman"/>
          <w:b/>
          <w:sz w:val="26"/>
          <w:szCs w:val="26"/>
        </w:rPr>
        <w:t>Điều 11. Khiếu nại về việc bầu cử và kiểm phiếu</w:t>
      </w:r>
    </w:p>
    <w:p w14:paraId="47DBF88C" w14:textId="77777777" w:rsidR="00E3735E" w:rsidRPr="00B63273" w:rsidRDefault="00E3735E" w:rsidP="00CB0BE2">
      <w:pPr>
        <w:widowControl w:val="0"/>
        <w:spacing w:before="60" w:after="60" w:line="264" w:lineRule="auto"/>
        <w:ind w:firstLine="720"/>
        <w:jc w:val="both"/>
        <w:rPr>
          <w:rFonts w:ascii="Times New Roman" w:hAnsi="Times New Roman"/>
          <w:sz w:val="26"/>
          <w:szCs w:val="26"/>
        </w:rPr>
      </w:pPr>
      <w:r w:rsidRPr="00B63273">
        <w:rPr>
          <w:rFonts w:ascii="Times New Roman" w:hAnsi="Times New Roman"/>
          <w:sz w:val="26"/>
          <w:szCs w:val="26"/>
        </w:rPr>
        <w:t>Những khiếu nại về việc bầu và kiểm phiếu sẽ do Chủ toạ cuộc họp giải quyết và được ghi vào biên bản cuộc họp.</w:t>
      </w:r>
    </w:p>
    <w:p w14:paraId="5CDADE89" w14:textId="4F1F29FF" w:rsidR="00E3735E" w:rsidRPr="00B63273" w:rsidRDefault="00E3735E" w:rsidP="00CB0BE2">
      <w:pPr>
        <w:widowControl w:val="0"/>
        <w:spacing w:before="60" w:after="60" w:line="264" w:lineRule="auto"/>
        <w:ind w:firstLine="720"/>
        <w:jc w:val="both"/>
        <w:rPr>
          <w:rFonts w:ascii="Times New Roman" w:hAnsi="Times New Roman"/>
          <w:sz w:val="26"/>
          <w:szCs w:val="26"/>
        </w:rPr>
      </w:pPr>
      <w:r w:rsidRPr="00B63273">
        <w:rPr>
          <w:rFonts w:ascii="Times New Roman" w:hAnsi="Times New Roman"/>
          <w:sz w:val="26"/>
          <w:szCs w:val="26"/>
        </w:rPr>
        <w:t xml:space="preserve">Quy chế này gồm </w:t>
      </w:r>
      <w:r w:rsidR="00CB0BE2" w:rsidRPr="00B63273">
        <w:rPr>
          <w:rFonts w:ascii="Times New Roman" w:hAnsi="Times New Roman"/>
          <w:sz w:val="26"/>
          <w:szCs w:val="26"/>
        </w:rPr>
        <w:t>11</w:t>
      </w:r>
      <w:r w:rsidRPr="00B63273">
        <w:rPr>
          <w:rFonts w:ascii="Times New Roman" w:hAnsi="Times New Roman"/>
          <w:sz w:val="26"/>
          <w:szCs w:val="26"/>
        </w:rPr>
        <w:t xml:space="preserve"> Điều, được đọc công khai trước </w:t>
      </w:r>
      <w:r w:rsidRPr="00B63273">
        <w:rPr>
          <w:rFonts w:ascii="Times New Roman" w:hAnsi="Times New Roman"/>
          <w:color w:val="FF0000"/>
          <w:sz w:val="26"/>
          <w:szCs w:val="26"/>
        </w:rPr>
        <w:t>Đại hội đồng cổ đông</w:t>
      </w:r>
      <w:r w:rsidR="002A45BB" w:rsidRPr="00B63273">
        <w:rPr>
          <w:rFonts w:ascii="Times New Roman" w:hAnsi="Times New Roman"/>
          <w:color w:val="FF0000"/>
          <w:sz w:val="26"/>
          <w:szCs w:val="26"/>
        </w:rPr>
        <w:t xml:space="preserve"> bất thường năm 2023- Công ty Cổ phần Than Đèo Nai- Vinacomin</w:t>
      </w:r>
      <w:r w:rsidRPr="00B63273">
        <w:rPr>
          <w:rFonts w:ascii="Times New Roman" w:hAnsi="Times New Roman"/>
          <w:color w:val="FF0000"/>
          <w:sz w:val="26"/>
          <w:szCs w:val="26"/>
        </w:rPr>
        <w:t xml:space="preserve"> </w:t>
      </w:r>
      <w:r w:rsidRPr="00B63273">
        <w:rPr>
          <w:rFonts w:ascii="Times New Roman" w:hAnsi="Times New Roman"/>
          <w:sz w:val="26"/>
          <w:szCs w:val="26"/>
        </w:rPr>
        <w:t>và có hiệu lực thi hành ngay sau khi được Đại hội biểu quyết thông qua.</w:t>
      </w:r>
      <w:r w:rsidR="002A45BB" w:rsidRPr="00B63273">
        <w:rPr>
          <w:rFonts w:ascii="Times New Roman" w:hAnsi="Times New Roman"/>
          <w:sz w:val="26"/>
          <w:szCs w:val="26"/>
        </w:rPr>
        <w:t>/.</w:t>
      </w:r>
    </w:p>
    <w:p w14:paraId="53981924" w14:textId="77777777" w:rsidR="00E3735E" w:rsidRPr="00B63273" w:rsidRDefault="00E3735E" w:rsidP="00E3735E">
      <w:pPr>
        <w:widowControl w:val="0"/>
        <w:spacing w:before="60" w:after="60" w:line="288" w:lineRule="auto"/>
        <w:ind w:firstLine="567"/>
        <w:jc w:val="both"/>
        <w:rPr>
          <w:rFonts w:ascii="Times New Roman" w:eastAsia="Times New Roman" w:hAnsi="Times New Roman"/>
          <w:b/>
          <w:bCs/>
          <w:i/>
          <w:sz w:val="22"/>
          <w:szCs w:val="22"/>
          <w:lang w:val="pt-BR"/>
        </w:rPr>
      </w:pPr>
    </w:p>
    <w:tbl>
      <w:tblPr>
        <w:tblW w:w="0" w:type="auto"/>
        <w:tblLook w:val="04A0" w:firstRow="1" w:lastRow="0" w:firstColumn="1" w:lastColumn="0" w:noHBand="0" w:noVBand="1"/>
      </w:tblPr>
      <w:tblGrid>
        <w:gridCol w:w="4663"/>
        <w:gridCol w:w="4691"/>
      </w:tblGrid>
      <w:tr w:rsidR="00E3735E" w:rsidRPr="00981083" w14:paraId="15393A3A" w14:textId="77777777" w:rsidTr="00F13766">
        <w:tc>
          <w:tcPr>
            <w:tcW w:w="4810" w:type="dxa"/>
          </w:tcPr>
          <w:p w14:paraId="0D095F16" w14:textId="77777777" w:rsidR="00E3735E" w:rsidRPr="00B63273" w:rsidRDefault="00E3735E" w:rsidP="00F13766">
            <w:pPr>
              <w:widowControl w:val="0"/>
              <w:spacing w:before="60" w:after="60" w:line="288" w:lineRule="auto"/>
              <w:jc w:val="center"/>
              <w:rPr>
                <w:rFonts w:ascii="Times New Roman" w:hAnsi="Times New Roman"/>
                <w:sz w:val="26"/>
                <w:szCs w:val="26"/>
              </w:rPr>
            </w:pPr>
          </w:p>
        </w:tc>
        <w:tc>
          <w:tcPr>
            <w:tcW w:w="4811" w:type="dxa"/>
          </w:tcPr>
          <w:p w14:paraId="3B917CC6" w14:textId="77777777" w:rsidR="00E3735E" w:rsidRPr="00B63273" w:rsidRDefault="00E3735E" w:rsidP="00F13766">
            <w:pPr>
              <w:widowControl w:val="0"/>
              <w:spacing w:before="60" w:after="60" w:line="288" w:lineRule="auto"/>
              <w:jc w:val="center"/>
              <w:rPr>
                <w:rFonts w:ascii="Times New Roman" w:hAnsi="Times New Roman"/>
                <w:b/>
                <w:sz w:val="26"/>
                <w:szCs w:val="26"/>
              </w:rPr>
            </w:pPr>
            <w:r w:rsidRPr="00B63273">
              <w:rPr>
                <w:rFonts w:ascii="Times New Roman" w:hAnsi="Times New Roman"/>
                <w:b/>
                <w:sz w:val="26"/>
                <w:szCs w:val="26"/>
              </w:rPr>
              <w:t>TM. ĐẠI HỘI ĐỒNG CỔ ĐÔNG</w:t>
            </w:r>
          </w:p>
          <w:p w14:paraId="576C9118" w14:textId="77777777" w:rsidR="00E3735E" w:rsidRPr="00B63273" w:rsidRDefault="00E3735E" w:rsidP="00F13766">
            <w:pPr>
              <w:widowControl w:val="0"/>
              <w:spacing w:before="60" w:after="60" w:line="288" w:lineRule="auto"/>
              <w:jc w:val="center"/>
              <w:rPr>
                <w:rFonts w:ascii="Times New Roman" w:hAnsi="Times New Roman"/>
                <w:b/>
                <w:sz w:val="26"/>
                <w:szCs w:val="26"/>
              </w:rPr>
            </w:pPr>
            <w:r w:rsidRPr="00B63273">
              <w:rPr>
                <w:rFonts w:ascii="Times New Roman" w:hAnsi="Times New Roman"/>
                <w:b/>
                <w:sz w:val="26"/>
                <w:szCs w:val="26"/>
              </w:rPr>
              <w:t>CHỦ TỌA</w:t>
            </w:r>
          </w:p>
          <w:p w14:paraId="7B072566" w14:textId="77777777" w:rsidR="00E3735E" w:rsidRPr="00B63273" w:rsidRDefault="00E3735E" w:rsidP="00F13766">
            <w:pPr>
              <w:widowControl w:val="0"/>
              <w:spacing w:before="60" w:after="60" w:line="288" w:lineRule="auto"/>
              <w:jc w:val="center"/>
              <w:rPr>
                <w:rFonts w:ascii="Times New Roman" w:hAnsi="Times New Roman"/>
                <w:b/>
                <w:sz w:val="26"/>
                <w:szCs w:val="26"/>
              </w:rPr>
            </w:pPr>
          </w:p>
          <w:p w14:paraId="5C32B888" w14:textId="77777777" w:rsidR="00E3735E" w:rsidRPr="00B63273" w:rsidRDefault="00E3735E" w:rsidP="00F13766">
            <w:pPr>
              <w:widowControl w:val="0"/>
              <w:spacing w:before="60" w:after="60" w:line="288" w:lineRule="auto"/>
              <w:jc w:val="center"/>
              <w:rPr>
                <w:rFonts w:ascii="Times New Roman" w:hAnsi="Times New Roman"/>
                <w:b/>
                <w:sz w:val="26"/>
                <w:szCs w:val="26"/>
              </w:rPr>
            </w:pPr>
          </w:p>
          <w:p w14:paraId="20DE2AA0" w14:textId="77777777" w:rsidR="00E3735E" w:rsidRPr="00B63273" w:rsidRDefault="00E3735E" w:rsidP="00F13766">
            <w:pPr>
              <w:widowControl w:val="0"/>
              <w:spacing w:before="60" w:after="60" w:line="288" w:lineRule="auto"/>
              <w:jc w:val="center"/>
              <w:rPr>
                <w:rFonts w:ascii="Times New Roman" w:hAnsi="Times New Roman"/>
                <w:b/>
                <w:sz w:val="26"/>
                <w:szCs w:val="26"/>
              </w:rPr>
            </w:pPr>
          </w:p>
          <w:p w14:paraId="06160136" w14:textId="77777777" w:rsidR="00E3735E" w:rsidRPr="00981083" w:rsidRDefault="00E3735E" w:rsidP="00F13766">
            <w:pPr>
              <w:widowControl w:val="0"/>
              <w:spacing w:before="60" w:after="60" w:line="288" w:lineRule="auto"/>
              <w:jc w:val="center"/>
              <w:rPr>
                <w:rFonts w:ascii="Times New Roman" w:hAnsi="Times New Roman"/>
                <w:b/>
                <w:sz w:val="26"/>
                <w:szCs w:val="26"/>
              </w:rPr>
            </w:pPr>
            <w:r w:rsidRPr="00B63273">
              <w:rPr>
                <w:rFonts w:ascii="Times New Roman" w:hAnsi="Times New Roman"/>
                <w:b/>
                <w:sz w:val="26"/>
                <w:szCs w:val="26"/>
              </w:rPr>
              <w:t xml:space="preserve"> Nguyễn Trọng Tốt</w:t>
            </w:r>
          </w:p>
        </w:tc>
      </w:tr>
    </w:tbl>
    <w:p w14:paraId="4F7B9318" w14:textId="77777777" w:rsidR="00E3735E" w:rsidRPr="00981083" w:rsidRDefault="00E3735E" w:rsidP="00E3735E">
      <w:pPr>
        <w:widowControl w:val="0"/>
        <w:spacing w:before="60" w:after="60" w:line="288" w:lineRule="auto"/>
        <w:jc w:val="both"/>
        <w:rPr>
          <w:rFonts w:ascii="Times New Roman" w:hAnsi="Times New Roman"/>
          <w:sz w:val="26"/>
          <w:szCs w:val="26"/>
        </w:rPr>
      </w:pPr>
    </w:p>
    <w:p w14:paraId="52C6D942" w14:textId="77777777" w:rsidR="00461100" w:rsidRDefault="00461100"/>
    <w:sectPr w:rsidR="00461100" w:rsidSect="0096458C">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851" w:left="1701" w:header="62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16680" w14:textId="77777777" w:rsidR="00CE2D02" w:rsidRDefault="00CE2D02" w:rsidP="00726D4C">
      <w:r>
        <w:separator/>
      </w:r>
    </w:p>
  </w:endnote>
  <w:endnote w:type="continuationSeparator" w:id="0">
    <w:p w14:paraId="75921172" w14:textId="77777777" w:rsidR="00CE2D02" w:rsidRDefault="00CE2D02" w:rsidP="00726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NI-Helve">
    <w:charset w:val="00"/>
    <w:family w:val="auto"/>
    <w:pitch w:val="variable"/>
    <w:sig w:usb0="00000003" w:usb1="00000000" w:usb2="00000000" w:usb3="00000000" w:csb0="0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I-Times">
    <w:altName w:val="Calibri"/>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EABC0" w14:textId="77777777" w:rsidR="0046101F" w:rsidRDefault="00461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00C82" w14:textId="77777777" w:rsidR="0000000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A55CD" w14:textId="77777777" w:rsidR="0046101F" w:rsidRDefault="00461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C57CE" w14:textId="77777777" w:rsidR="00CE2D02" w:rsidRDefault="00CE2D02" w:rsidP="00726D4C">
      <w:r>
        <w:separator/>
      </w:r>
    </w:p>
  </w:footnote>
  <w:footnote w:type="continuationSeparator" w:id="0">
    <w:p w14:paraId="5844516B" w14:textId="77777777" w:rsidR="00CE2D02" w:rsidRDefault="00CE2D02" w:rsidP="00726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8BC2" w14:textId="77777777" w:rsidR="0046101F" w:rsidRDefault="004610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866991"/>
      <w:docPartObj>
        <w:docPartGallery w:val="Page Numbers (Top of Page)"/>
        <w:docPartUnique/>
      </w:docPartObj>
    </w:sdtPr>
    <w:sdtEndPr>
      <w:rPr>
        <w:rFonts w:ascii="Times New Roman" w:hAnsi="Times New Roman"/>
        <w:noProof/>
      </w:rPr>
    </w:sdtEndPr>
    <w:sdtContent>
      <w:p w14:paraId="12281058" w14:textId="592B826D" w:rsidR="008F244A" w:rsidRPr="008F244A" w:rsidRDefault="008F244A">
        <w:pPr>
          <w:pStyle w:val="Header"/>
          <w:jc w:val="center"/>
          <w:rPr>
            <w:rFonts w:ascii="Times New Roman" w:hAnsi="Times New Roman"/>
          </w:rPr>
        </w:pPr>
        <w:r w:rsidRPr="008F244A">
          <w:rPr>
            <w:rFonts w:ascii="Times New Roman" w:hAnsi="Times New Roman"/>
          </w:rPr>
          <w:fldChar w:fldCharType="begin"/>
        </w:r>
        <w:r w:rsidRPr="008F244A">
          <w:rPr>
            <w:rFonts w:ascii="Times New Roman" w:hAnsi="Times New Roman"/>
          </w:rPr>
          <w:instrText xml:space="preserve"> PAGE   \* MERGEFORMAT </w:instrText>
        </w:r>
        <w:r w:rsidRPr="008F244A">
          <w:rPr>
            <w:rFonts w:ascii="Times New Roman" w:hAnsi="Times New Roman"/>
          </w:rPr>
          <w:fldChar w:fldCharType="separate"/>
        </w:r>
        <w:r w:rsidRPr="008F244A">
          <w:rPr>
            <w:rFonts w:ascii="Times New Roman" w:hAnsi="Times New Roman"/>
            <w:noProof/>
          </w:rPr>
          <w:t>2</w:t>
        </w:r>
        <w:r w:rsidRPr="008F244A">
          <w:rPr>
            <w:rFonts w:ascii="Times New Roman" w:hAnsi="Times New Roman"/>
            <w:noProof/>
          </w:rPr>
          <w:fldChar w:fldCharType="end"/>
        </w:r>
      </w:p>
    </w:sdtContent>
  </w:sdt>
  <w:p w14:paraId="117E7F0C" w14:textId="77777777" w:rsidR="008F244A" w:rsidRDefault="008F24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75B72" w14:textId="77777777" w:rsidR="0046101F" w:rsidRDefault="004610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677"/>
    <w:multiLevelType w:val="hybridMultilevel"/>
    <w:tmpl w:val="25FC89EA"/>
    <w:lvl w:ilvl="0" w:tplc="4320A0D2">
      <w:numFmt w:val="bullet"/>
      <w:lvlText w:val="-"/>
      <w:lvlJc w:val="left"/>
      <w:pPr>
        <w:tabs>
          <w:tab w:val="num" w:pos="720"/>
        </w:tabs>
        <w:ind w:left="720" w:hanging="360"/>
      </w:pPr>
      <w:rPr>
        <w:rFonts w:ascii="VNI-Helve" w:eastAsia="Times New Roman" w:hAnsi="VNI-Helv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C7683"/>
    <w:multiLevelType w:val="hybridMultilevel"/>
    <w:tmpl w:val="8ABCEFA2"/>
    <w:lvl w:ilvl="0" w:tplc="CFDA58B8">
      <w:start w:val="1"/>
      <w:numFmt w:val="bullet"/>
      <w:lvlText w:val="-"/>
      <w:lvlJc w:val="left"/>
      <w:pPr>
        <w:tabs>
          <w:tab w:val="num" w:pos="360"/>
        </w:tabs>
        <w:ind w:left="360" w:hanging="360"/>
      </w:pPr>
      <w:rPr>
        <w:rFonts w:ascii="Palatino" w:hAnsi="Palatino"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CF42C1"/>
    <w:multiLevelType w:val="hybridMultilevel"/>
    <w:tmpl w:val="66B6EF2C"/>
    <w:lvl w:ilvl="0" w:tplc="CFDA58B8">
      <w:start w:val="1"/>
      <w:numFmt w:val="bullet"/>
      <w:lvlText w:val="-"/>
      <w:lvlJc w:val="left"/>
      <w:pPr>
        <w:tabs>
          <w:tab w:val="num" w:pos="360"/>
        </w:tabs>
        <w:ind w:left="360" w:hanging="360"/>
      </w:pPr>
      <w:rPr>
        <w:rFonts w:ascii="Palatino" w:hAnsi="Palatino"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D10B21"/>
    <w:multiLevelType w:val="hybridMultilevel"/>
    <w:tmpl w:val="2FF8CCFC"/>
    <w:lvl w:ilvl="0" w:tplc="CFDA58B8">
      <w:start w:val="1"/>
      <w:numFmt w:val="bullet"/>
      <w:lvlText w:val="-"/>
      <w:lvlJc w:val="left"/>
      <w:pPr>
        <w:tabs>
          <w:tab w:val="num" w:pos="360"/>
        </w:tabs>
        <w:ind w:left="360" w:hanging="360"/>
      </w:pPr>
      <w:rPr>
        <w:rFonts w:ascii="Palatino" w:hAnsi="Palatino"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DF47CE"/>
    <w:multiLevelType w:val="hybridMultilevel"/>
    <w:tmpl w:val="CF50D1F8"/>
    <w:lvl w:ilvl="0" w:tplc="9CBE9992">
      <w:start w:val="1"/>
      <w:numFmt w:val="decimal"/>
      <w:lvlText w:val="%1."/>
      <w:lvlJc w:val="left"/>
      <w:pPr>
        <w:tabs>
          <w:tab w:val="num" w:pos="720"/>
        </w:tabs>
        <w:ind w:left="720" w:hanging="360"/>
      </w:pPr>
      <w:rPr>
        <w:rFonts w:hint="default"/>
      </w:rPr>
    </w:lvl>
    <w:lvl w:ilvl="1" w:tplc="E594F02A">
      <w:numFmt w:val="none"/>
      <w:lvlText w:val=""/>
      <w:lvlJc w:val="left"/>
      <w:pPr>
        <w:tabs>
          <w:tab w:val="num" w:pos="360"/>
        </w:tabs>
      </w:pPr>
    </w:lvl>
    <w:lvl w:ilvl="2" w:tplc="1E063704">
      <w:numFmt w:val="none"/>
      <w:lvlText w:val=""/>
      <w:lvlJc w:val="left"/>
      <w:pPr>
        <w:tabs>
          <w:tab w:val="num" w:pos="360"/>
        </w:tabs>
      </w:pPr>
    </w:lvl>
    <w:lvl w:ilvl="3" w:tplc="F55A34CE">
      <w:numFmt w:val="none"/>
      <w:lvlText w:val=""/>
      <w:lvlJc w:val="left"/>
      <w:pPr>
        <w:tabs>
          <w:tab w:val="num" w:pos="360"/>
        </w:tabs>
      </w:pPr>
    </w:lvl>
    <w:lvl w:ilvl="4" w:tplc="38DE2466">
      <w:numFmt w:val="none"/>
      <w:lvlText w:val=""/>
      <w:lvlJc w:val="left"/>
      <w:pPr>
        <w:tabs>
          <w:tab w:val="num" w:pos="360"/>
        </w:tabs>
      </w:pPr>
    </w:lvl>
    <w:lvl w:ilvl="5" w:tplc="C958D5D6">
      <w:numFmt w:val="none"/>
      <w:lvlText w:val=""/>
      <w:lvlJc w:val="left"/>
      <w:pPr>
        <w:tabs>
          <w:tab w:val="num" w:pos="360"/>
        </w:tabs>
      </w:pPr>
    </w:lvl>
    <w:lvl w:ilvl="6" w:tplc="057CABA0">
      <w:numFmt w:val="none"/>
      <w:lvlText w:val=""/>
      <w:lvlJc w:val="left"/>
      <w:pPr>
        <w:tabs>
          <w:tab w:val="num" w:pos="360"/>
        </w:tabs>
      </w:pPr>
    </w:lvl>
    <w:lvl w:ilvl="7" w:tplc="CEC28218">
      <w:numFmt w:val="none"/>
      <w:lvlText w:val=""/>
      <w:lvlJc w:val="left"/>
      <w:pPr>
        <w:tabs>
          <w:tab w:val="num" w:pos="360"/>
        </w:tabs>
      </w:pPr>
    </w:lvl>
    <w:lvl w:ilvl="8" w:tplc="3DDEE25C">
      <w:numFmt w:val="none"/>
      <w:lvlText w:val=""/>
      <w:lvlJc w:val="left"/>
      <w:pPr>
        <w:tabs>
          <w:tab w:val="num" w:pos="360"/>
        </w:tabs>
      </w:pPr>
    </w:lvl>
  </w:abstractNum>
  <w:abstractNum w:abstractNumId="5" w15:restartNumberingAfterBreak="0">
    <w:nsid w:val="42A45378"/>
    <w:multiLevelType w:val="hybridMultilevel"/>
    <w:tmpl w:val="F53C9EAE"/>
    <w:lvl w:ilvl="0" w:tplc="4F886CE0">
      <w:numFmt w:val="bullet"/>
      <w:lvlText w:val="-"/>
      <w:lvlJc w:val="left"/>
      <w:pPr>
        <w:ind w:left="3960" w:hanging="360"/>
      </w:pPr>
      <w:rPr>
        <w:rFonts w:ascii="Times New Roman" w:hAnsi="Times New Roman" w:hint="default"/>
      </w:rPr>
    </w:lvl>
    <w:lvl w:ilvl="1" w:tplc="042A0003">
      <w:start w:val="1"/>
      <w:numFmt w:val="bullet"/>
      <w:lvlText w:val="o"/>
      <w:lvlJc w:val="left"/>
      <w:pPr>
        <w:ind w:left="4680" w:hanging="360"/>
      </w:pPr>
      <w:rPr>
        <w:rFonts w:ascii="Courier New" w:hAnsi="Courier New" w:cs="Courier New" w:hint="default"/>
      </w:rPr>
    </w:lvl>
    <w:lvl w:ilvl="2" w:tplc="042A0005" w:tentative="1">
      <w:start w:val="1"/>
      <w:numFmt w:val="bullet"/>
      <w:lvlText w:val=""/>
      <w:lvlJc w:val="left"/>
      <w:pPr>
        <w:ind w:left="5400" w:hanging="360"/>
      </w:pPr>
      <w:rPr>
        <w:rFonts w:ascii="Wingdings" w:hAnsi="Wingdings" w:hint="default"/>
      </w:rPr>
    </w:lvl>
    <w:lvl w:ilvl="3" w:tplc="042A0001" w:tentative="1">
      <w:start w:val="1"/>
      <w:numFmt w:val="bullet"/>
      <w:lvlText w:val=""/>
      <w:lvlJc w:val="left"/>
      <w:pPr>
        <w:ind w:left="6120" w:hanging="360"/>
      </w:pPr>
      <w:rPr>
        <w:rFonts w:ascii="Symbol" w:hAnsi="Symbol" w:hint="default"/>
      </w:rPr>
    </w:lvl>
    <w:lvl w:ilvl="4" w:tplc="042A0003" w:tentative="1">
      <w:start w:val="1"/>
      <w:numFmt w:val="bullet"/>
      <w:lvlText w:val="o"/>
      <w:lvlJc w:val="left"/>
      <w:pPr>
        <w:ind w:left="6840" w:hanging="360"/>
      </w:pPr>
      <w:rPr>
        <w:rFonts w:ascii="Courier New" w:hAnsi="Courier New" w:cs="Courier New" w:hint="default"/>
      </w:rPr>
    </w:lvl>
    <w:lvl w:ilvl="5" w:tplc="042A0005" w:tentative="1">
      <w:start w:val="1"/>
      <w:numFmt w:val="bullet"/>
      <w:lvlText w:val=""/>
      <w:lvlJc w:val="left"/>
      <w:pPr>
        <w:ind w:left="7560" w:hanging="360"/>
      </w:pPr>
      <w:rPr>
        <w:rFonts w:ascii="Wingdings" w:hAnsi="Wingdings" w:hint="default"/>
      </w:rPr>
    </w:lvl>
    <w:lvl w:ilvl="6" w:tplc="042A0001" w:tentative="1">
      <w:start w:val="1"/>
      <w:numFmt w:val="bullet"/>
      <w:lvlText w:val=""/>
      <w:lvlJc w:val="left"/>
      <w:pPr>
        <w:ind w:left="8280" w:hanging="360"/>
      </w:pPr>
      <w:rPr>
        <w:rFonts w:ascii="Symbol" w:hAnsi="Symbol" w:hint="default"/>
      </w:rPr>
    </w:lvl>
    <w:lvl w:ilvl="7" w:tplc="042A0003" w:tentative="1">
      <w:start w:val="1"/>
      <w:numFmt w:val="bullet"/>
      <w:lvlText w:val="o"/>
      <w:lvlJc w:val="left"/>
      <w:pPr>
        <w:ind w:left="9000" w:hanging="360"/>
      </w:pPr>
      <w:rPr>
        <w:rFonts w:ascii="Courier New" w:hAnsi="Courier New" w:cs="Courier New" w:hint="default"/>
      </w:rPr>
    </w:lvl>
    <w:lvl w:ilvl="8" w:tplc="042A0005" w:tentative="1">
      <w:start w:val="1"/>
      <w:numFmt w:val="bullet"/>
      <w:lvlText w:val=""/>
      <w:lvlJc w:val="left"/>
      <w:pPr>
        <w:ind w:left="9720" w:hanging="360"/>
      </w:pPr>
      <w:rPr>
        <w:rFonts w:ascii="Wingdings" w:hAnsi="Wingdings" w:hint="default"/>
      </w:rPr>
    </w:lvl>
  </w:abstractNum>
  <w:abstractNum w:abstractNumId="6" w15:restartNumberingAfterBreak="0">
    <w:nsid w:val="4DA746B5"/>
    <w:multiLevelType w:val="hybridMultilevel"/>
    <w:tmpl w:val="8ED2A850"/>
    <w:lvl w:ilvl="0" w:tplc="B6489BE6">
      <w:numFmt w:val="bullet"/>
      <w:lvlText w:val="-"/>
      <w:lvlJc w:val="left"/>
      <w:pPr>
        <w:ind w:left="1260" w:hanging="360"/>
      </w:pPr>
      <w:rPr>
        <w:rFonts w:ascii="Arial" w:eastAsia="Calibri"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5ADD140F"/>
    <w:multiLevelType w:val="hybridMultilevel"/>
    <w:tmpl w:val="6C289AE4"/>
    <w:lvl w:ilvl="0" w:tplc="CFDA58B8">
      <w:start w:val="1"/>
      <w:numFmt w:val="bullet"/>
      <w:lvlText w:val="-"/>
      <w:lvlJc w:val="left"/>
      <w:pPr>
        <w:tabs>
          <w:tab w:val="num" w:pos="360"/>
        </w:tabs>
        <w:ind w:left="360" w:hanging="360"/>
      </w:pPr>
      <w:rPr>
        <w:rFonts w:ascii="Palatino" w:hAnsi="Palatino"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6F3921"/>
    <w:multiLevelType w:val="multilevel"/>
    <w:tmpl w:val="3C0AB288"/>
    <w:lvl w:ilvl="0">
      <w:start w:val="1"/>
      <w:numFmt w:val="decimal"/>
      <w:lvlText w:val="%1"/>
      <w:lvlJc w:val="left"/>
      <w:pPr>
        <w:tabs>
          <w:tab w:val="num" w:pos="420"/>
        </w:tabs>
        <w:ind w:left="420" w:hanging="420"/>
      </w:pPr>
      <w:rPr>
        <w:rFonts w:hint="default"/>
      </w:rPr>
    </w:lvl>
    <w:lvl w:ilvl="1">
      <w:start w:val="1"/>
      <w:numFmt w:val="decimal"/>
      <w:lvlRestart w:val="0"/>
      <w:lvlText w:val="2.%2"/>
      <w:lvlJc w:val="left"/>
      <w:pPr>
        <w:tabs>
          <w:tab w:val="num" w:pos="600"/>
        </w:tabs>
        <w:ind w:left="600" w:hanging="420"/>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11B76C7"/>
    <w:multiLevelType w:val="multilevel"/>
    <w:tmpl w:val="F42A9F28"/>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16cid:durableId="983779102">
    <w:abstractNumId w:val="3"/>
  </w:num>
  <w:num w:numId="2" w16cid:durableId="1036388795">
    <w:abstractNumId w:val="1"/>
  </w:num>
  <w:num w:numId="3" w16cid:durableId="1814833537">
    <w:abstractNumId w:val="7"/>
  </w:num>
  <w:num w:numId="4" w16cid:durableId="961570145">
    <w:abstractNumId w:val="2"/>
  </w:num>
  <w:num w:numId="5" w16cid:durableId="1134712483">
    <w:abstractNumId w:val="0"/>
  </w:num>
  <w:num w:numId="6" w16cid:durableId="695468196">
    <w:abstractNumId w:val="8"/>
  </w:num>
  <w:num w:numId="7" w16cid:durableId="740058766">
    <w:abstractNumId w:val="4"/>
  </w:num>
  <w:num w:numId="8" w16cid:durableId="801459972">
    <w:abstractNumId w:val="5"/>
  </w:num>
  <w:num w:numId="9" w16cid:durableId="928805217">
    <w:abstractNumId w:val="9"/>
  </w:num>
  <w:num w:numId="10" w16cid:durableId="5762132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35E"/>
    <w:rsid w:val="00085325"/>
    <w:rsid w:val="00176672"/>
    <w:rsid w:val="0023643D"/>
    <w:rsid w:val="002A45BB"/>
    <w:rsid w:val="0046101F"/>
    <w:rsid w:val="00461100"/>
    <w:rsid w:val="00530A14"/>
    <w:rsid w:val="005A5B73"/>
    <w:rsid w:val="006E3DCB"/>
    <w:rsid w:val="00712D06"/>
    <w:rsid w:val="00726D4C"/>
    <w:rsid w:val="00727583"/>
    <w:rsid w:val="008714C5"/>
    <w:rsid w:val="008F244A"/>
    <w:rsid w:val="00963A7B"/>
    <w:rsid w:val="0096458C"/>
    <w:rsid w:val="00A32406"/>
    <w:rsid w:val="00AE20CA"/>
    <w:rsid w:val="00B63273"/>
    <w:rsid w:val="00B639C3"/>
    <w:rsid w:val="00B806C6"/>
    <w:rsid w:val="00C97183"/>
    <w:rsid w:val="00CB0BE2"/>
    <w:rsid w:val="00CE2D02"/>
    <w:rsid w:val="00DA6740"/>
    <w:rsid w:val="00E3735E"/>
    <w:rsid w:val="00E37C6A"/>
    <w:rsid w:val="00EA3BE5"/>
    <w:rsid w:val="00F400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B8DC6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35E"/>
    <w:pPr>
      <w:spacing w:before="0" w:after="0"/>
      <w:ind w:left="0"/>
      <w:jc w:val="left"/>
    </w:pPr>
    <w:rPr>
      <w:rFonts w:ascii="VNI-Times" w:eastAsia="SimSun" w:hAnsi="VNI-Times"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735E"/>
    <w:pPr>
      <w:spacing w:before="0" w:after="0"/>
      <w:ind w:left="0"/>
      <w:jc w:val="left"/>
    </w:pPr>
    <w:rPr>
      <w:rFonts w:ascii="Times New Roman" w:eastAsia="SimSu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E3735E"/>
    <w:pPr>
      <w:tabs>
        <w:tab w:val="center" w:pos="4680"/>
        <w:tab w:val="right" w:pos="9360"/>
      </w:tabs>
    </w:pPr>
  </w:style>
  <w:style w:type="character" w:customStyle="1" w:styleId="HeaderChar">
    <w:name w:val="Header Char"/>
    <w:basedOn w:val="DefaultParagraphFont"/>
    <w:link w:val="Header"/>
    <w:uiPriority w:val="99"/>
    <w:rsid w:val="00E3735E"/>
    <w:rPr>
      <w:rFonts w:ascii="VNI-Times" w:eastAsia="SimSun" w:hAnsi="VNI-Times" w:cs="Times New Roman"/>
      <w:sz w:val="24"/>
      <w:szCs w:val="24"/>
      <w:lang w:eastAsia="zh-CN"/>
    </w:rPr>
  </w:style>
  <w:style w:type="paragraph" w:styleId="Footer">
    <w:name w:val="footer"/>
    <w:basedOn w:val="Normal"/>
    <w:link w:val="FooterChar"/>
    <w:uiPriority w:val="99"/>
    <w:rsid w:val="00E3735E"/>
    <w:pPr>
      <w:tabs>
        <w:tab w:val="center" w:pos="4680"/>
        <w:tab w:val="right" w:pos="9360"/>
      </w:tabs>
    </w:pPr>
  </w:style>
  <w:style w:type="character" w:customStyle="1" w:styleId="FooterChar">
    <w:name w:val="Footer Char"/>
    <w:basedOn w:val="DefaultParagraphFont"/>
    <w:link w:val="Footer"/>
    <w:uiPriority w:val="99"/>
    <w:rsid w:val="00E3735E"/>
    <w:rPr>
      <w:rFonts w:ascii="VNI-Times" w:eastAsia="SimSun" w:hAnsi="VNI-Times" w:cs="Times New Roman"/>
      <w:sz w:val="24"/>
      <w:szCs w:val="24"/>
      <w:lang w:eastAsia="zh-CN"/>
    </w:rPr>
  </w:style>
  <w:style w:type="paragraph" w:styleId="BalloonText">
    <w:name w:val="Balloon Text"/>
    <w:basedOn w:val="Normal"/>
    <w:link w:val="BalloonTextChar"/>
    <w:semiHidden/>
    <w:rsid w:val="00E3735E"/>
    <w:rPr>
      <w:rFonts w:ascii="Tahoma" w:hAnsi="Tahoma" w:cs="Tahoma"/>
      <w:sz w:val="16"/>
      <w:szCs w:val="16"/>
    </w:rPr>
  </w:style>
  <w:style w:type="character" w:customStyle="1" w:styleId="BalloonTextChar">
    <w:name w:val="Balloon Text Char"/>
    <w:basedOn w:val="DefaultParagraphFont"/>
    <w:link w:val="BalloonText"/>
    <w:semiHidden/>
    <w:rsid w:val="00E3735E"/>
    <w:rPr>
      <w:rFonts w:ascii="Tahoma" w:eastAsia="SimSun" w:hAnsi="Tahoma" w:cs="Tahoma"/>
      <w:sz w:val="16"/>
      <w:szCs w:val="16"/>
      <w:lang w:eastAsia="zh-CN"/>
    </w:rPr>
  </w:style>
  <w:style w:type="character" w:styleId="CommentReference">
    <w:name w:val="annotation reference"/>
    <w:rsid w:val="00E3735E"/>
    <w:rPr>
      <w:sz w:val="16"/>
      <w:szCs w:val="16"/>
    </w:rPr>
  </w:style>
  <w:style w:type="paragraph" w:styleId="CommentText">
    <w:name w:val="annotation text"/>
    <w:basedOn w:val="Normal"/>
    <w:link w:val="CommentTextChar"/>
    <w:rsid w:val="00E3735E"/>
    <w:rPr>
      <w:sz w:val="20"/>
      <w:szCs w:val="20"/>
    </w:rPr>
  </w:style>
  <w:style w:type="character" w:customStyle="1" w:styleId="CommentTextChar">
    <w:name w:val="Comment Text Char"/>
    <w:basedOn w:val="DefaultParagraphFont"/>
    <w:link w:val="CommentText"/>
    <w:rsid w:val="00E3735E"/>
    <w:rPr>
      <w:rFonts w:ascii="VNI-Times" w:eastAsia="SimSun" w:hAnsi="VNI-Times" w:cs="Times New Roman"/>
      <w:sz w:val="20"/>
      <w:szCs w:val="20"/>
      <w:lang w:eastAsia="zh-CN"/>
    </w:rPr>
  </w:style>
  <w:style w:type="paragraph" w:styleId="CommentSubject">
    <w:name w:val="annotation subject"/>
    <w:basedOn w:val="CommentText"/>
    <w:next w:val="CommentText"/>
    <w:link w:val="CommentSubjectChar"/>
    <w:rsid w:val="00E3735E"/>
    <w:rPr>
      <w:b/>
      <w:bCs/>
    </w:rPr>
  </w:style>
  <w:style w:type="character" w:customStyle="1" w:styleId="CommentSubjectChar">
    <w:name w:val="Comment Subject Char"/>
    <w:basedOn w:val="CommentTextChar"/>
    <w:link w:val="CommentSubject"/>
    <w:rsid w:val="00E3735E"/>
    <w:rPr>
      <w:rFonts w:ascii="VNI-Times" w:eastAsia="SimSun" w:hAnsi="VNI-Times" w:cs="Times New Roman"/>
      <w:b/>
      <w:bCs/>
      <w:sz w:val="20"/>
      <w:szCs w:val="20"/>
      <w:lang w:eastAsia="zh-CN"/>
    </w:rPr>
  </w:style>
  <w:style w:type="paragraph" w:styleId="Revision">
    <w:name w:val="Revision"/>
    <w:hidden/>
    <w:uiPriority w:val="99"/>
    <w:semiHidden/>
    <w:rsid w:val="00E3735E"/>
    <w:pPr>
      <w:spacing w:before="0" w:after="0"/>
      <w:ind w:left="0"/>
      <w:jc w:val="left"/>
    </w:pPr>
    <w:rPr>
      <w:rFonts w:ascii="VNI-Times" w:eastAsia="SimSun" w:hAnsi="VNI-Times" w:cs="Times New Roman"/>
      <w:sz w:val="24"/>
      <w:szCs w:val="24"/>
      <w:lang w:eastAsia="zh-CN"/>
    </w:rPr>
  </w:style>
  <w:style w:type="paragraph" w:styleId="ListParagraph">
    <w:name w:val="List Paragraph"/>
    <w:basedOn w:val="Normal"/>
    <w:uiPriority w:val="34"/>
    <w:qFormat/>
    <w:rsid w:val="00E3735E"/>
    <w:pPr>
      <w:spacing w:after="160" w:line="259"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E3735E"/>
    <w:pPr>
      <w:spacing w:before="100" w:beforeAutospacing="1" w:after="100" w:afterAutospacing="1"/>
    </w:pPr>
    <w:rPr>
      <w:rFonts w:ascii="Times New Roman" w:eastAsia="Times New Roman" w:hAnsi="Times New Roman"/>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2102</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Tot Nguyen Trong</cp:lastModifiedBy>
  <cp:revision>6</cp:revision>
  <dcterms:created xsi:type="dcterms:W3CDTF">2023-12-27T15:16:00Z</dcterms:created>
  <dcterms:modified xsi:type="dcterms:W3CDTF">2023-12-27T15:45:00Z</dcterms:modified>
</cp:coreProperties>
</file>